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1BE7" w14:textId="77777777" w:rsidR="003528A2" w:rsidRDefault="003528A2" w:rsidP="00A9285F">
      <w:pPr>
        <w:autoSpaceDE w:val="0"/>
        <w:autoSpaceDN w:val="0"/>
        <w:adjustRightInd w:val="0"/>
        <w:spacing w:after="0"/>
        <w:jc w:val="both"/>
        <w:rPr>
          <w:rFonts w:ascii="Arial" w:hAnsi="Arial" w:cs="Arial"/>
          <w:b/>
          <w:sz w:val="20"/>
          <w:u w:val="single"/>
        </w:rPr>
      </w:pPr>
    </w:p>
    <w:p w14:paraId="532E1BE8" w14:textId="77777777" w:rsidR="00E2007B" w:rsidRPr="00A2650D" w:rsidRDefault="00E2007B" w:rsidP="00A9285F">
      <w:pPr>
        <w:autoSpaceDE w:val="0"/>
        <w:autoSpaceDN w:val="0"/>
        <w:adjustRightInd w:val="0"/>
        <w:spacing w:after="0"/>
        <w:jc w:val="both"/>
        <w:rPr>
          <w:rFonts w:ascii="Arial" w:hAnsi="Arial" w:cs="Arial"/>
          <w:b/>
          <w:sz w:val="20"/>
        </w:rPr>
      </w:pPr>
      <w:r w:rsidRPr="00A2650D">
        <w:rPr>
          <w:rFonts w:ascii="Arial" w:hAnsi="Arial" w:cs="Arial"/>
          <w:b/>
          <w:sz w:val="20"/>
          <w:u w:val="single"/>
        </w:rPr>
        <w:t>Hazine Müsteşarlığından (Sigortacılık Genel Müdürlüğü)</w:t>
      </w:r>
      <w:r w:rsidRPr="00A2650D">
        <w:rPr>
          <w:rFonts w:ascii="Arial" w:hAnsi="Arial" w:cs="Arial"/>
          <w:b/>
          <w:sz w:val="20"/>
        </w:rPr>
        <w:t>:</w:t>
      </w:r>
      <w:r w:rsidR="00D77C87" w:rsidRPr="00A2650D">
        <w:rPr>
          <w:rFonts w:ascii="Arial" w:hAnsi="Arial" w:cs="Arial"/>
          <w:b/>
          <w:sz w:val="20"/>
        </w:rPr>
        <w:tab/>
      </w:r>
      <w:r w:rsidR="00D77C87" w:rsidRPr="00A2650D">
        <w:rPr>
          <w:rFonts w:ascii="Arial" w:hAnsi="Arial" w:cs="Arial"/>
          <w:b/>
          <w:sz w:val="20"/>
        </w:rPr>
        <w:tab/>
      </w:r>
      <w:r w:rsidR="00D77C87" w:rsidRPr="00A2650D">
        <w:rPr>
          <w:rFonts w:ascii="Arial" w:hAnsi="Arial" w:cs="Arial"/>
          <w:b/>
          <w:sz w:val="20"/>
        </w:rPr>
        <w:tab/>
      </w:r>
      <w:r w:rsidR="00D77C87" w:rsidRPr="00A2650D">
        <w:rPr>
          <w:rFonts w:ascii="Arial" w:hAnsi="Arial" w:cs="Arial"/>
          <w:b/>
          <w:sz w:val="20"/>
        </w:rPr>
        <w:tab/>
      </w:r>
      <w:proofErr w:type="gramStart"/>
      <w:r w:rsidR="003528A2">
        <w:rPr>
          <w:rFonts w:ascii="Arial" w:hAnsi="Arial" w:cs="Arial"/>
          <w:b/>
          <w:bCs/>
          <w:sz w:val="20"/>
          <w:lang w:eastAsia="tr-TR"/>
        </w:rPr>
        <w:t>25/05</w:t>
      </w:r>
      <w:r w:rsidR="00685A15" w:rsidRPr="00A2650D">
        <w:rPr>
          <w:rFonts w:ascii="Arial" w:hAnsi="Arial" w:cs="Arial"/>
          <w:b/>
          <w:bCs/>
          <w:sz w:val="20"/>
          <w:lang w:eastAsia="tr-TR"/>
        </w:rPr>
        <w:t>/2016</w:t>
      </w:r>
      <w:proofErr w:type="gramEnd"/>
    </w:p>
    <w:p w14:paraId="532E1BE9" w14:textId="77777777" w:rsidR="00E2007B" w:rsidRPr="00A2650D" w:rsidRDefault="00E2007B" w:rsidP="00A9285F">
      <w:pPr>
        <w:pStyle w:val="GvdeMetni"/>
        <w:spacing w:line="276" w:lineRule="auto"/>
        <w:ind w:right="-108"/>
        <w:jc w:val="center"/>
        <w:rPr>
          <w:b/>
          <w:bCs/>
          <w:szCs w:val="24"/>
        </w:rPr>
      </w:pPr>
    </w:p>
    <w:p w14:paraId="532E1BEA" w14:textId="77777777" w:rsidR="00E2007B" w:rsidRPr="00A2650D" w:rsidRDefault="00E2007B" w:rsidP="00A9285F">
      <w:pPr>
        <w:pStyle w:val="GvdeMetni"/>
        <w:spacing w:line="276" w:lineRule="auto"/>
        <w:ind w:right="-108"/>
        <w:jc w:val="center"/>
        <w:rPr>
          <w:b/>
          <w:bCs/>
          <w:szCs w:val="24"/>
        </w:rPr>
      </w:pPr>
    </w:p>
    <w:p w14:paraId="532E1BEB" w14:textId="77777777" w:rsidR="00E2007B" w:rsidRPr="00A2650D" w:rsidRDefault="00E2007B" w:rsidP="00A9285F">
      <w:pPr>
        <w:pStyle w:val="Balk2"/>
        <w:spacing w:line="276" w:lineRule="auto"/>
      </w:pPr>
      <w:bookmarkStart w:id="0" w:name="_Toc362855557"/>
      <w:r w:rsidRPr="00A2650D">
        <w:t>BİREYSEL EMEKLİLİK SİSTEMİNDE DEVLET KATKISI İŞLEMLERİ HAKKINDA GENELGE (</w:t>
      </w:r>
      <w:r w:rsidR="00F40942" w:rsidRPr="00A2650D">
        <w:t>2016</w:t>
      </w:r>
      <w:r w:rsidRPr="00A2650D">
        <w:t>/</w:t>
      </w:r>
      <w:r w:rsidR="003528A2">
        <w:t>20</w:t>
      </w:r>
      <w:r w:rsidRPr="00A2650D">
        <w:t>)</w:t>
      </w:r>
      <w:bookmarkEnd w:id="0"/>
    </w:p>
    <w:p w14:paraId="532E1BEC" w14:textId="77777777" w:rsidR="00E2007B" w:rsidRPr="00A2650D" w:rsidRDefault="00E2007B" w:rsidP="00A9285F">
      <w:pPr>
        <w:pStyle w:val="GvdeMetni"/>
        <w:spacing w:line="276" w:lineRule="auto"/>
        <w:ind w:right="-108" w:firstLine="708"/>
      </w:pPr>
    </w:p>
    <w:p w14:paraId="532E1BED" w14:textId="77777777" w:rsidR="00E2007B" w:rsidRPr="00A2650D" w:rsidRDefault="00E2007B" w:rsidP="00A9285F">
      <w:pPr>
        <w:pStyle w:val="GvdeMetni"/>
        <w:spacing w:line="276" w:lineRule="auto"/>
        <w:ind w:right="-108" w:firstLine="709"/>
        <w:jc w:val="both"/>
        <w:rPr>
          <w:rFonts w:ascii="Arial" w:eastAsia="Calibri" w:hAnsi="Arial" w:cs="Arial"/>
          <w:sz w:val="20"/>
        </w:rPr>
      </w:pPr>
      <w:r w:rsidRPr="00A2650D">
        <w:rPr>
          <w:rFonts w:ascii="Arial" w:eastAsia="Calibri" w:hAnsi="Arial" w:cs="Arial"/>
          <w:sz w:val="20"/>
        </w:rPr>
        <w:t xml:space="preserve">Bu Genelge, 4632 sayılı Bireysel Emeklilik Tasarruf ve Yatırım Sistemi Hakkında Kanunun ek 1 inci maddesi ile </w:t>
      </w:r>
      <w:proofErr w:type="gramStart"/>
      <w:r w:rsidR="00C64E31" w:rsidRPr="00A2650D">
        <w:rPr>
          <w:rFonts w:ascii="Arial" w:eastAsia="Calibri" w:hAnsi="Arial" w:cs="Arial"/>
          <w:sz w:val="20"/>
        </w:rPr>
        <w:t>5/02/2016</w:t>
      </w:r>
      <w:proofErr w:type="gramEnd"/>
      <w:r w:rsidR="00C64E31" w:rsidRPr="00A2650D">
        <w:rPr>
          <w:rFonts w:ascii="Arial" w:eastAsia="Calibri" w:hAnsi="Arial" w:cs="Arial"/>
          <w:sz w:val="20"/>
        </w:rPr>
        <w:t xml:space="preserve"> </w:t>
      </w:r>
      <w:r w:rsidRPr="00A2650D">
        <w:rPr>
          <w:rFonts w:ascii="Arial" w:eastAsia="Calibri" w:hAnsi="Arial" w:cs="Arial"/>
          <w:sz w:val="20"/>
        </w:rPr>
        <w:t xml:space="preserve">tarihli ve </w:t>
      </w:r>
      <w:r w:rsidR="00C64E31" w:rsidRPr="00A2650D">
        <w:rPr>
          <w:rFonts w:ascii="Arial" w:eastAsia="Calibri" w:hAnsi="Arial" w:cs="Arial"/>
          <w:sz w:val="20"/>
        </w:rPr>
        <w:t xml:space="preserve">29615 </w:t>
      </w:r>
      <w:r w:rsidRPr="00A2650D">
        <w:rPr>
          <w:rFonts w:ascii="Arial" w:eastAsia="Calibri" w:hAnsi="Arial" w:cs="Arial"/>
          <w:sz w:val="20"/>
        </w:rPr>
        <w:t>sayılı Resmi Gazetede yayımlanan Bireysel Emeklilik Sisteminde Devlet Katkısı Hakkında Yönetmelik (“Yönetmelik”) uyarınca yürütülen devlet katkısı işlemlerine ilişkin bazı esas ve usulleri açıklamak üzere hazırlanmıştır.</w:t>
      </w:r>
    </w:p>
    <w:p w14:paraId="532E1BEE" w14:textId="77777777" w:rsidR="00E2007B" w:rsidRPr="00A2650D" w:rsidRDefault="00E2007B" w:rsidP="00A9285F">
      <w:pPr>
        <w:autoSpaceDE w:val="0"/>
        <w:autoSpaceDN w:val="0"/>
        <w:adjustRightInd w:val="0"/>
        <w:spacing w:after="0"/>
        <w:ind w:firstLine="709"/>
        <w:jc w:val="both"/>
        <w:rPr>
          <w:rFonts w:ascii="Arial" w:hAnsi="Arial" w:cs="Arial"/>
          <w:b/>
          <w:bCs/>
          <w:sz w:val="20"/>
          <w:szCs w:val="20"/>
        </w:rPr>
      </w:pPr>
    </w:p>
    <w:p w14:paraId="532E1BEF" w14:textId="77777777" w:rsidR="00E2007B" w:rsidRPr="00A2650D" w:rsidRDefault="00E2007B" w:rsidP="00A9285F">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Hak kazanılmayan tutarların iadesi</w:t>
      </w:r>
    </w:p>
    <w:p w14:paraId="532E1BF0"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b/>
          <w:sz w:val="20"/>
          <w:szCs w:val="20"/>
          <w:lang w:eastAsia="tr-TR"/>
        </w:rPr>
        <w:t>MADDE 1 -</w:t>
      </w:r>
      <w:r w:rsidRPr="00A2650D">
        <w:rPr>
          <w:rFonts w:ascii="Arial" w:hAnsi="Arial" w:cs="Arial"/>
          <w:sz w:val="20"/>
          <w:szCs w:val="20"/>
          <w:lang w:eastAsia="tr-TR"/>
        </w:rPr>
        <w:t xml:space="preserve"> (1) Sistemden ayrılma talebinde bulunan katılımcının devlet katkısı hesabındaki hak kazanılmayan tutarlar, Emeklilik Gözetim Merkezi (“EGM”) kayıtları ile uyumunun emeklilik şirketince (“Şirket”) </w:t>
      </w:r>
      <w:proofErr w:type="spellStart"/>
      <w:r w:rsidRPr="00A2650D">
        <w:rPr>
          <w:rFonts w:ascii="Arial" w:hAnsi="Arial" w:cs="Arial"/>
          <w:sz w:val="20"/>
          <w:szCs w:val="20"/>
          <w:lang w:eastAsia="tr-TR"/>
        </w:rPr>
        <w:t>teyid</w:t>
      </w:r>
      <w:proofErr w:type="spellEnd"/>
      <w:r w:rsidRPr="00A2650D">
        <w:rPr>
          <w:rFonts w:ascii="Arial" w:hAnsi="Arial" w:cs="Arial"/>
          <w:sz w:val="20"/>
          <w:szCs w:val="20"/>
          <w:lang w:eastAsia="tr-TR"/>
        </w:rPr>
        <w:t xml:space="preserve"> edilmesini müteakip, devlet katkılarının yatırıma yönlendirildiği fonun paylarının nakde dönüştüğü gün genel bütçeye gelir kaydedilmek üzere şirket tarafından Müsteşarlık hesabına ödenir. </w:t>
      </w:r>
      <w:r w:rsidR="00AD72B2" w:rsidRPr="00AD72B2">
        <w:rPr>
          <w:rFonts w:ascii="Arial" w:hAnsi="Arial" w:cs="Arial"/>
          <w:sz w:val="20"/>
          <w:szCs w:val="20"/>
          <w:lang w:eastAsia="tr-TR"/>
        </w:rPr>
        <w:t>Nakde dönen tutarlar virgülden sonra</w:t>
      </w:r>
      <w:r w:rsidR="00AD72B2">
        <w:rPr>
          <w:rFonts w:ascii="Arial" w:hAnsi="Arial" w:cs="Arial"/>
          <w:sz w:val="20"/>
          <w:szCs w:val="20"/>
          <w:lang w:eastAsia="tr-TR"/>
        </w:rPr>
        <w:t xml:space="preserve"> yukarı doğru</w:t>
      </w:r>
      <w:r w:rsidR="00AD72B2" w:rsidRPr="00AD72B2">
        <w:rPr>
          <w:rFonts w:ascii="Arial" w:hAnsi="Arial" w:cs="Arial"/>
          <w:sz w:val="20"/>
          <w:szCs w:val="20"/>
          <w:lang w:eastAsia="tr-TR"/>
        </w:rPr>
        <w:t xml:space="preserve"> en yakın iki haneli tutara yuvarlanarak Müsteşarlığa ödenir.</w:t>
      </w:r>
      <w:r w:rsidR="00AD72B2">
        <w:rPr>
          <w:rFonts w:ascii="Arial" w:hAnsi="Arial" w:cs="Arial"/>
          <w:sz w:val="20"/>
          <w:szCs w:val="20"/>
          <w:lang w:eastAsia="tr-TR"/>
        </w:rPr>
        <w:t xml:space="preserve"> </w:t>
      </w:r>
      <w:r w:rsidRPr="00A2650D">
        <w:rPr>
          <w:rFonts w:ascii="Arial" w:hAnsi="Arial" w:cs="Arial"/>
          <w:sz w:val="20"/>
          <w:szCs w:val="20"/>
          <w:lang w:eastAsia="tr-TR"/>
        </w:rPr>
        <w:t>Fon paylarının nakde dönüştüğü gün şirket tarafından Müsteşarlık hesabına ödenmeyen veya daha sonraki bir gün Müsteşarlık hesabına ödenen tutarlar, ödenmemiş kabul edilir ve dördüncü fıkrada belirtilen usul takip edilerek vergi dairesine</w:t>
      </w:r>
      <w:r w:rsidR="00C64E31" w:rsidRPr="00A2650D">
        <w:rPr>
          <w:rFonts w:ascii="Arial" w:hAnsi="Arial" w:cs="Arial"/>
          <w:sz w:val="20"/>
          <w:szCs w:val="20"/>
          <w:lang w:eastAsia="tr-TR"/>
        </w:rPr>
        <w:t xml:space="preserve"> </w:t>
      </w:r>
      <w:r w:rsidRPr="00A2650D">
        <w:rPr>
          <w:rFonts w:ascii="Arial" w:hAnsi="Arial" w:cs="Arial"/>
          <w:sz w:val="20"/>
          <w:szCs w:val="20"/>
          <w:lang w:eastAsia="tr-TR"/>
        </w:rPr>
        <w:t>bildirilir.</w:t>
      </w:r>
    </w:p>
    <w:p w14:paraId="532E1BF1"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BF2"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 xml:space="preserve">(2)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iki iş günü içinde katılımcıya öder. </w:t>
      </w:r>
    </w:p>
    <w:p w14:paraId="532E1BF3"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BF4"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(3) Şirket,  hak kazanılmayarak Müsteşarlığa iade edilen devlet katkısı tutarlarına ilişkin bilgileri, sözleşme bazında ve müteakip kayıt kesinleştirme tarihine kadar imzalı olarak EGM’</w:t>
      </w:r>
      <w:r w:rsidR="00593BE6">
        <w:rPr>
          <w:rFonts w:ascii="Arial" w:hAnsi="Arial" w:cs="Arial"/>
          <w:sz w:val="20"/>
          <w:szCs w:val="20"/>
          <w:lang w:eastAsia="tr-TR"/>
        </w:rPr>
        <w:t xml:space="preserve"> </w:t>
      </w:r>
      <w:r w:rsidRPr="00A2650D">
        <w:rPr>
          <w:rFonts w:ascii="Arial" w:hAnsi="Arial" w:cs="Arial"/>
          <w:sz w:val="20"/>
          <w:szCs w:val="20"/>
          <w:lang w:eastAsia="tr-TR"/>
        </w:rPr>
        <w:t>ye gönderir.</w:t>
      </w:r>
    </w:p>
    <w:p w14:paraId="532E1BF5"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BF6" w14:textId="77777777" w:rsidR="006A0994"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(4) Mutabakat belgesi ekinde yer alan veriler ile fiilen ödenen tutarlar dikkate alınarak yapılan inceleme sonucunda ödenmediği veya eksik ödendiği tespit edilen tutarlara ilişkin bilgi, aylık olarak, en geç Yönetmeliğin 4 üncü maddesi uyarınca hazırlanan devlet katkısı hesap formunun Müsteşarlığa gönderildiği tarih itibarıyla, EGM tarafından Ek-1’de yer alan içerikte, şirketin bağlı bulunduğu vergi dairesine</w:t>
      </w:r>
      <w:r w:rsidR="00C64E31" w:rsidRPr="00A2650D">
        <w:rPr>
          <w:rFonts w:ascii="Arial" w:hAnsi="Arial" w:cs="Arial"/>
          <w:sz w:val="20"/>
          <w:szCs w:val="20"/>
          <w:lang w:eastAsia="tr-TR"/>
        </w:rPr>
        <w:t xml:space="preserve"> </w:t>
      </w:r>
      <w:r w:rsidRPr="00A2650D">
        <w:rPr>
          <w:rFonts w:ascii="Arial" w:hAnsi="Arial" w:cs="Arial"/>
          <w:sz w:val="20"/>
          <w:szCs w:val="20"/>
          <w:lang w:eastAsia="tr-TR"/>
        </w:rPr>
        <w:t>bildirilir.</w:t>
      </w:r>
      <w:r w:rsidR="00C64E31" w:rsidRPr="00A2650D">
        <w:rPr>
          <w:rFonts w:ascii="Arial" w:hAnsi="Arial" w:cs="Arial"/>
          <w:sz w:val="20"/>
          <w:szCs w:val="20"/>
          <w:lang w:eastAsia="tr-TR"/>
        </w:rPr>
        <w:t xml:space="preserve"> </w:t>
      </w:r>
      <w:r w:rsidR="008A2A4C" w:rsidRPr="00A2650D">
        <w:rPr>
          <w:rFonts w:ascii="Arial" w:hAnsi="Arial" w:cs="Arial"/>
          <w:sz w:val="20"/>
          <w:szCs w:val="20"/>
          <w:lang w:eastAsia="tr-TR"/>
        </w:rPr>
        <w:t xml:space="preserve">Bildirilen içerik EGM tarafından ilgili şirkete de gönderilir.  </w:t>
      </w:r>
    </w:p>
    <w:p w14:paraId="532E1BF7" w14:textId="77777777" w:rsidR="006714D5" w:rsidRPr="00A2650D" w:rsidRDefault="006714D5" w:rsidP="00A9285F">
      <w:pPr>
        <w:autoSpaceDE w:val="0"/>
        <w:autoSpaceDN w:val="0"/>
        <w:adjustRightInd w:val="0"/>
        <w:spacing w:after="0"/>
        <w:ind w:firstLine="708"/>
        <w:jc w:val="both"/>
        <w:rPr>
          <w:rFonts w:ascii="Arial" w:hAnsi="Arial" w:cs="Arial"/>
          <w:sz w:val="20"/>
          <w:szCs w:val="20"/>
          <w:lang w:eastAsia="tr-TR"/>
        </w:rPr>
      </w:pPr>
    </w:p>
    <w:p w14:paraId="532E1BF8" w14:textId="77777777" w:rsidR="00C64E31" w:rsidRPr="00A2650D" w:rsidRDefault="00C64E31"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(5) Şirket, Yönetmeliğin 8 inci maddesinin beşinci fıkrası kapsamında, emeklilik gözetim merkezi tarafından vergi dairesine bildirilen tutarların vergi dairesine ödenmesine ilişkin bilgileri, aylık olarak emeklilik gözetim merkezine gönderir.</w:t>
      </w:r>
    </w:p>
    <w:p w14:paraId="532E1BF9" w14:textId="77777777" w:rsidR="006714D5" w:rsidRPr="00A2650D" w:rsidRDefault="006714D5" w:rsidP="00A9285F">
      <w:pPr>
        <w:autoSpaceDE w:val="0"/>
        <w:autoSpaceDN w:val="0"/>
        <w:adjustRightInd w:val="0"/>
        <w:spacing w:after="0"/>
        <w:ind w:firstLine="708"/>
        <w:jc w:val="both"/>
        <w:rPr>
          <w:rFonts w:ascii="Arial" w:hAnsi="Arial" w:cs="Arial"/>
          <w:sz w:val="20"/>
          <w:szCs w:val="20"/>
          <w:lang w:eastAsia="tr-TR"/>
        </w:rPr>
      </w:pPr>
    </w:p>
    <w:p w14:paraId="532E1BFA" w14:textId="77777777" w:rsidR="00E2007B" w:rsidRPr="00A2650D" w:rsidRDefault="00E2007B" w:rsidP="00D77C87">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Haksız olarak ödenen tutarların iadesi</w:t>
      </w:r>
    </w:p>
    <w:p w14:paraId="532E1BFB" w14:textId="77777777" w:rsidR="00E2007B" w:rsidRPr="00A2650D" w:rsidRDefault="00D77C87" w:rsidP="00A9285F">
      <w:pPr>
        <w:tabs>
          <w:tab w:val="left" w:pos="566"/>
        </w:tabs>
        <w:spacing w:after="0"/>
        <w:ind w:firstLine="566"/>
        <w:jc w:val="both"/>
        <w:rPr>
          <w:rFonts w:ascii="Arial" w:hAnsi="Arial" w:cs="Arial"/>
          <w:sz w:val="20"/>
          <w:szCs w:val="20"/>
          <w:lang w:eastAsia="tr-TR"/>
        </w:rPr>
      </w:pPr>
      <w:r w:rsidRPr="00A2650D">
        <w:rPr>
          <w:rFonts w:ascii="Arial" w:hAnsi="Arial" w:cs="Arial"/>
          <w:b/>
          <w:sz w:val="20"/>
          <w:szCs w:val="20"/>
          <w:lang w:eastAsia="tr-TR"/>
        </w:rPr>
        <w:tab/>
      </w:r>
      <w:proofErr w:type="gramStart"/>
      <w:r w:rsidR="00E2007B" w:rsidRPr="00A2650D">
        <w:rPr>
          <w:rFonts w:ascii="Arial" w:hAnsi="Arial" w:cs="Arial"/>
          <w:b/>
          <w:sz w:val="20"/>
          <w:szCs w:val="20"/>
          <w:lang w:eastAsia="tr-TR"/>
        </w:rPr>
        <w:t xml:space="preserve">MADDE </w:t>
      </w:r>
      <w:r w:rsidR="00C64E31" w:rsidRPr="00A2650D">
        <w:rPr>
          <w:rFonts w:ascii="Arial" w:hAnsi="Arial" w:cs="Arial"/>
          <w:b/>
          <w:sz w:val="20"/>
          <w:szCs w:val="20"/>
          <w:lang w:eastAsia="tr-TR"/>
        </w:rPr>
        <w:t>2</w:t>
      </w:r>
      <w:r w:rsidR="00E2007B" w:rsidRPr="00A2650D">
        <w:rPr>
          <w:rFonts w:ascii="Arial" w:hAnsi="Arial" w:cs="Arial"/>
          <w:b/>
          <w:sz w:val="20"/>
          <w:szCs w:val="20"/>
          <w:lang w:eastAsia="tr-TR"/>
        </w:rPr>
        <w:t>-</w:t>
      </w:r>
      <w:r w:rsidR="00E2007B" w:rsidRPr="00A2650D">
        <w:rPr>
          <w:rFonts w:ascii="Arial" w:hAnsi="Arial" w:cs="Arial"/>
          <w:sz w:val="20"/>
          <w:szCs w:val="20"/>
          <w:lang w:eastAsia="tr-TR"/>
        </w:rPr>
        <w:t xml:space="preserve"> (1) Şirketçe EGM’</w:t>
      </w:r>
      <w:r w:rsidR="009E5453" w:rsidRPr="00A2650D">
        <w:rPr>
          <w:rFonts w:ascii="Arial" w:hAnsi="Arial" w:cs="Arial"/>
          <w:sz w:val="20"/>
          <w:szCs w:val="20"/>
          <w:lang w:eastAsia="tr-TR"/>
        </w:rPr>
        <w:t xml:space="preserve"> </w:t>
      </w:r>
      <w:r w:rsidR="00E2007B" w:rsidRPr="00A2650D">
        <w:rPr>
          <w:rFonts w:ascii="Arial" w:hAnsi="Arial" w:cs="Arial"/>
          <w:sz w:val="20"/>
          <w:szCs w:val="20"/>
          <w:lang w:eastAsia="tr-TR"/>
        </w:rPr>
        <w:t>ye bildirilen, mutabakat belgesi ekinde yer alan veriler üzerinden EGM tarafından tespit edilen yahut ilgili denetim birimlerince yapılan denetim sonucunda tespit edilerek EGM’</w:t>
      </w:r>
      <w:r w:rsidR="009E5453" w:rsidRPr="00A2650D">
        <w:rPr>
          <w:rFonts w:ascii="Arial" w:hAnsi="Arial" w:cs="Arial"/>
          <w:sz w:val="20"/>
          <w:szCs w:val="20"/>
          <w:lang w:eastAsia="tr-TR"/>
        </w:rPr>
        <w:t xml:space="preserve"> </w:t>
      </w:r>
      <w:r w:rsidR="00E2007B" w:rsidRPr="00A2650D">
        <w:rPr>
          <w:rFonts w:ascii="Arial" w:hAnsi="Arial" w:cs="Arial"/>
          <w:sz w:val="20"/>
          <w:szCs w:val="20"/>
          <w:lang w:eastAsia="tr-TR"/>
        </w:rPr>
        <w:t>ye bildirilen haksız</w:t>
      </w:r>
      <w:r w:rsidR="00E2007B" w:rsidRPr="00A2650D">
        <w:rPr>
          <w:rFonts w:ascii="Arial" w:eastAsia="Times New Roman" w:hAnsi="Arial" w:cs="Arial"/>
          <w:sz w:val="20"/>
          <w:szCs w:val="20"/>
          <w:lang w:eastAsia="tr-TR"/>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14:paraId="532E1BFC"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BFD"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(2) Haksız devlet katkısı ödemesi tutarlarına ilişkin bilgi, şirketçe teyit edildikten sonra,</w:t>
      </w:r>
      <w:r w:rsidR="009E5453" w:rsidRPr="00A2650D">
        <w:rPr>
          <w:rFonts w:ascii="Arial" w:hAnsi="Arial" w:cs="Arial"/>
          <w:sz w:val="20"/>
          <w:szCs w:val="20"/>
          <w:lang w:eastAsia="tr-TR"/>
        </w:rPr>
        <w:t xml:space="preserve"> </w:t>
      </w:r>
      <w:r w:rsidRPr="00A2650D">
        <w:rPr>
          <w:rFonts w:ascii="Arial" w:hAnsi="Arial" w:cs="Arial"/>
          <w:sz w:val="20"/>
          <w:szCs w:val="20"/>
          <w:lang w:eastAsia="tr-TR"/>
        </w:rPr>
        <w:t>aylık olarak,</w:t>
      </w:r>
      <w:r w:rsidR="009E5453" w:rsidRPr="00A2650D">
        <w:rPr>
          <w:rFonts w:ascii="Arial" w:hAnsi="Arial" w:cs="Arial"/>
          <w:sz w:val="20"/>
          <w:szCs w:val="20"/>
          <w:lang w:eastAsia="tr-TR"/>
        </w:rPr>
        <w:t xml:space="preserve"> </w:t>
      </w:r>
      <w:r w:rsidRPr="00A2650D">
        <w:rPr>
          <w:rFonts w:ascii="Arial" w:hAnsi="Arial" w:cs="Arial"/>
          <w:sz w:val="20"/>
          <w:szCs w:val="20"/>
          <w:lang w:eastAsia="tr-TR"/>
        </w:rPr>
        <w:t xml:space="preserve">en geç Yönetmeliğin 4 üncü maddesi uyarınca hazırlanan devlet katkısı hesap formunun </w:t>
      </w:r>
      <w:r w:rsidRPr="00A2650D">
        <w:rPr>
          <w:rFonts w:ascii="Arial" w:hAnsi="Arial" w:cs="Arial"/>
          <w:sz w:val="20"/>
          <w:szCs w:val="20"/>
          <w:lang w:eastAsia="tr-TR"/>
        </w:rPr>
        <w:lastRenderedPageBreak/>
        <w:t xml:space="preserve">Müsteşarlığa gönderildiği tarih itibarıyla, EGM tarafından Ek-2’de yer alan içerikte, şirketin bağlı bulunduğu vergi dairesine bildirilir. </w:t>
      </w:r>
      <w:r w:rsidR="008A2A4C" w:rsidRPr="00A2650D">
        <w:rPr>
          <w:rFonts w:ascii="Arial" w:hAnsi="Arial" w:cs="Arial"/>
          <w:sz w:val="20"/>
          <w:szCs w:val="20"/>
          <w:lang w:eastAsia="tr-TR"/>
        </w:rPr>
        <w:t xml:space="preserve">Bildirilen içerik EGM tarafından ilgili şirkete de gönderilir. </w:t>
      </w:r>
    </w:p>
    <w:p w14:paraId="532E1BFE"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BFF"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(3) Kendisine haksız olarak devlet katkısı ödendiği tespit edilen bir katılımcıya ait devlet katkısı ve gecikme zammı,</w:t>
      </w:r>
      <w:r w:rsidR="009E5453" w:rsidRPr="00A2650D">
        <w:rPr>
          <w:rFonts w:ascii="Arial" w:hAnsi="Arial" w:cs="Arial"/>
          <w:sz w:val="20"/>
          <w:szCs w:val="20"/>
          <w:lang w:eastAsia="tr-TR"/>
        </w:rPr>
        <w:t xml:space="preserve"> </w:t>
      </w:r>
      <w:r w:rsidRPr="00A2650D">
        <w:rPr>
          <w:rFonts w:ascii="Arial" w:hAnsi="Arial" w:cs="Arial"/>
          <w:sz w:val="20"/>
          <w:szCs w:val="20"/>
          <w:lang w:eastAsia="tr-TR"/>
        </w:rPr>
        <w:t xml:space="preserve">mutabakat belgesi ekinde yer alan veriler uyarınca emeklilik sözleşmesinin en son bulunduğu ilgili şirket tarafından vergi dairesine ödenir. </w:t>
      </w:r>
    </w:p>
    <w:p w14:paraId="532E1C00"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C01" w14:textId="77777777" w:rsidR="00C64E31" w:rsidRPr="00A2650D" w:rsidRDefault="00C64E31"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(4) Şirket, Yönetmeliğin 9 uncu maddesinin ikinci fıkrası kapsamında, emeklilik gözetim merkezi tarafından vergi dairesine bildirilen tutarların vergi dairesine ödenmesine ilişkin bilgileri, aylık olarak emeklilik gözetim merkezine gönderir.</w:t>
      </w:r>
    </w:p>
    <w:p w14:paraId="532E1C02"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C03" w14:textId="77777777" w:rsidR="0070694F" w:rsidRPr="00A2650D" w:rsidRDefault="00E2007B" w:rsidP="0070694F">
      <w:pPr>
        <w:autoSpaceDE w:val="0"/>
        <w:autoSpaceDN w:val="0"/>
        <w:adjustRightInd w:val="0"/>
        <w:spacing w:after="0"/>
        <w:ind w:firstLine="708"/>
        <w:jc w:val="both"/>
        <w:rPr>
          <w:rFonts w:ascii="Arial" w:hAnsi="Arial" w:cs="Arial"/>
          <w:sz w:val="20"/>
          <w:szCs w:val="20"/>
          <w:lang w:eastAsia="tr-TR"/>
        </w:rPr>
      </w:pPr>
      <w:r w:rsidRPr="00B8753F">
        <w:rPr>
          <w:rFonts w:ascii="Arial" w:hAnsi="Arial" w:cs="Arial"/>
          <w:sz w:val="20"/>
          <w:szCs w:val="20"/>
          <w:lang w:eastAsia="tr-TR"/>
        </w:rPr>
        <w:t>(</w:t>
      </w:r>
      <w:r w:rsidR="0072612B" w:rsidRPr="00B8753F">
        <w:rPr>
          <w:rFonts w:ascii="Arial" w:hAnsi="Arial" w:cs="Arial"/>
          <w:sz w:val="20"/>
          <w:szCs w:val="20"/>
          <w:lang w:eastAsia="tr-TR"/>
        </w:rPr>
        <w:t>5</w:t>
      </w:r>
      <w:r w:rsidRPr="00B8753F">
        <w:rPr>
          <w:rFonts w:ascii="Arial" w:hAnsi="Arial" w:cs="Arial"/>
          <w:sz w:val="20"/>
          <w:szCs w:val="20"/>
          <w:lang w:eastAsia="tr-TR"/>
        </w:rPr>
        <w:t xml:space="preserve">) </w:t>
      </w:r>
      <w:r w:rsidR="003D2B3D" w:rsidRPr="00B8753F">
        <w:rPr>
          <w:rFonts w:ascii="Arial" w:hAnsi="Arial" w:cs="Arial"/>
          <w:sz w:val="20"/>
          <w:szCs w:val="20"/>
          <w:lang w:eastAsia="tr-TR"/>
        </w:rPr>
        <w:t>S</w:t>
      </w:r>
      <w:r w:rsidR="00C64E31" w:rsidRPr="00B8753F">
        <w:rPr>
          <w:rFonts w:ascii="Arial" w:hAnsi="Arial" w:cs="Arial"/>
          <w:sz w:val="20"/>
          <w:szCs w:val="20"/>
          <w:lang w:eastAsia="tr-TR"/>
        </w:rPr>
        <w:t>özleşmenin en son bulunduğu şirket</w:t>
      </w:r>
      <w:r w:rsidR="003D2B3D" w:rsidRPr="00B8753F">
        <w:rPr>
          <w:rFonts w:ascii="Arial" w:hAnsi="Arial" w:cs="Arial"/>
          <w:sz w:val="20"/>
          <w:szCs w:val="20"/>
          <w:lang w:eastAsia="tr-TR"/>
        </w:rPr>
        <w:t>, mutabakat belgesi ekinde yer alan verilere göre</w:t>
      </w:r>
      <w:r w:rsidRPr="00B8753F">
        <w:rPr>
          <w:rFonts w:ascii="Arial" w:hAnsi="Arial" w:cs="Arial"/>
          <w:sz w:val="20"/>
          <w:szCs w:val="20"/>
          <w:lang w:eastAsia="tr-TR"/>
        </w:rPr>
        <w:t xml:space="preserve"> haksız ödendiği tespit edilen tutarı,</w:t>
      </w:r>
      <w:r w:rsidR="00B8753F" w:rsidRPr="00B8753F">
        <w:rPr>
          <w:rFonts w:ascii="Arial" w:hAnsi="Arial" w:cs="Arial"/>
          <w:sz w:val="20"/>
          <w:szCs w:val="20"/>
          <w:lang w:eastAsia="tr-TR"/>
        </w:rPr>
        <w:t xml:space="preserve"> </w:t>
      </w:r>
      <w:r w:rsidR="00C64E31" w:rsidRPr="00B8753F">
        <w:rPr>
          <w:rFonts w:ascii="Arial" w:hAnsi="Arial" w:cs="Arial"/>
          <w:sz w:val="20"/>
          <w:szCs w:val="20"/>
          <w:lang w:eastAsia="tr-TR"/>
        </w:rPr>
        <w:t>herhangi bir tarihte</w:t>
      </w:r>
      <w:r w:rsidR="00593BE6" w:rsidRPr="00B8753F">
        <w:rPr>
          <w:rFonts w:ascii="Arial" w:hAnsi="Arial" w:cs="Arial"/>
          <w:sz w:val="20"/>
          <w:szCs w:val="20"/>
          <w:lang w:eastAsia="tr-TR"/>
        </w:rPr>
        <w:t>,</w:t>
      </w:r>
      <w:r w:rsidR="00C64E31" w:rsidRPr="00B8753F">
        <w:rPr>
          <w:rFonts w:ascii="Arial" w:hAnsi="Arial" w:cs="Arial"/>
          <w:sz w:val="20"/>
          <w:szCs w:val="20"/>
          <w:lang w:eastAsia="tr-TR"/>
        </w:rPr>
        <w:t xml:space="preserve"> </w:t>
      </w:r>
      <w:r w:rsidR="00593BE6" w:rsidRPr="00B8753F">
        <w:rPr>
          <w:rFonts w:ascii="Arial" w:hAnsi="Arial" w:cs="Arial"/>
          <w:sz w:val="20"/>
          <w:szCs w:val="20"/>
          <w:lang w:eastAsia="tr-TR"/>
        </w:rPr>
        <w:t xml:space="preserve">sözleşmedeki </w:t>
      </w:r>
      <w:r w:rsidRPr="00B8753F">
        <w:rPr>
          <w:rFonts w:ascii="Arial" w:hAnsi="Arial" w:cs="Arial"/>
          <w:sz w:val="20"/>
          <w:szCs w:val="20"/>
          <w:lang w:eastAsia="tr-TR"/>
        </w:rPr>
        <w:t xml:space="preserve">ilgili </w:t>
      </w:r>
      <w:r w:rsidR="00593BE6" w:rsidRPr="00B8753F">
        <w:rPr>
          <w:rFonts w:ascii="Arial" w:hAnsi="Arial" w:cs="Arial"/>
          <w:sz w:val="20"/>
          <w:szCs w:val="20"/>
          <w:lang w:eastAsia="tr-TR"/>
        </w:rPr>
        <w:t xml:space="preserve">tutara denk gelen devlet katkısı </w:t>
      </w:r>
      <w:r w:rsidRPr="00B8753F">
        <w:rPr>
          <w:rFonts w:ascii="Arial" w:hAnsi="Arial" w:cs="Arial"/>
          <w:sz w:val="20"/>
          <w:szCs w:val="20"/>
          <w:lang w:eastAsia="tr-TR"/>
        </w:rPr>
        <w:t xml:space="preserve">fon paylarını satarak katılımcının devlet katkısı hesabından geri </w:t>
      </w:r>
      <w:r w:rsidR="00C64E31" w:rsidRPr="00B8753F">
        <w:rPr>
          <w:rFonts w:ascii="Arial" w:hAnsi="Arial" w:cs="Arial"/>
          <w:sz w:val="20"/>
          <w:szCs w:val="20"/>
          <w:lang w:eastAsia="tr-TR"/>
        </w:rPr>
        <w:t>alabilir.</w:t>
      </w:r>
      <w:r w:rsidR="0070694F" w:rsidRPr="00B8753F">
        <w:rPr>
          <w:rFonts w:ascii="Arial" w:hAnsi="Arial" w:cs="Arial"/>
          <w:sz w:val="20"/>
          <w:szCs w:val="20"/>
          <w:lang w:eastAsia="tr-TR"/>
        </w:rPr>
        <w:t xml:space="preserve">  İlgili şirket, katılımcının menfaati yönünde, devlet katkısı hesabından geri aldığı tutarı, katılımcının bireysel emeklilik hesabına yatırabilir.</w:t>
      </w:r>
      <w:r w:rsidR="0070694F">
        <w:rPr>
          <w:rFonts w:ascii="Arial" w:hAnsi="Arial" w:cs="Arial"/>
          <w:sz w:val="20"/>
          <w:szCs w:val="20"/>
          <w:lang w:eastAsia="tr-TR"/>
        </w:rPr>
        <w:t xml:space="preserve"> </w:t>
      </w:r>
    </w:p>
    <w:p w14:paraId="532E1C04"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C05" w14:textId="77777777" w:rsidR="00D134A0" w:rsidRPr="00B8753F" w:rsidRDefault="00D134A0" w:rsidP="00A9285F">
      <w:pPr>
        <w:autoSpaceDE w:val="0"/>
        <w:autoSpaceDN w:val="0"/>
        <w:adjustRightInd w:val="0"/>
        <w:spacing w:after="0"/>
        <w:ind w:firstLine="708"/>
        <w:jc w:val="both"/>
        <w:rPr>
          <w:rFonts w:ascii="Arial" w:hAnsi="Arial" w:cs="Arial"/>
          <w:sz w:val="20"/>
          <w:szCs w:val="20"/>
          <w:lang w:eastAsia="tr-TR"/>
        </w:rPr>
      </w:pPr>
      <w:r w:rsidRPr="00B8753F">
        <w:rPr>
          <w:rFonts w:ascii="Arial" w:hAnsi="Arial" w:cs="Arial"/>
          <w:sz w:val="20"/>
          <w:szCs w:val="20"/>
          <w:lang w:eastAsia="tr-TR"/>
        </w:rPr>
        <w:t xml:space="preserve">(6) </w:t>
      </w:r>
      <w:r w:rsidR="003D2B3D" w:rsidRPr="00B8753F">
        <w:rPr>
          <w:rFonts w:ascii="Arial" w:hAnsi="Arial" w:cs="Arial"/>
          <w:sz w:val="20"/>
          <w:szCs w:val="20"/>
          <w:lang w:eastAsia="tr-TR"/>
        </w:rPr>
        <w:t>H</w:t>
      </w:r>
      <w:r w:rsidRPr="00B8753F">
        <w:rPr>
          <w:rFonts w:ascii="Arial" w:hAnsi="Arial" w:cs="Arial"/>
          <w:sz w:val="20"/>
          <w:szCs w:val="20"/>
          <w:lang w:eastAsia="tr-TR"/>
        </w:rPr>
        <w:t>aksız ödendiği tespit edilen</w:t>
      </w:r>
      <w:r w:rsidR="00522255" w:rsidRPr="00B8753F">
        <w:rPr>
          <w:rFonts w:ascii="Arial" w:hAnsi="Arial" w:cs="Arial"/>
          <w:sz w:val="20"/>
          <w:szCs w:val="20"/>
          <w:lang w:eastAsia="tr-TR"/>
        </w:rPr>
        <w:t xml:space="preserve"> devlet katkısı tutarının,</w:t>
      </w:r>
      <w:r w:rsidRPr="00B8753F">
        <w:rPr>
          <w:rFonts w:ascii="Arial" w:hAnsi="Arial" w:cs="Arial"/>
          <w:sz w:val="20"/>
          <w:szCs w:val="20"/>
          <w:lang w:eastAsia="tr-TR"/>
        </w:rPr>
        <w:t xml:space="preserve"> katılımcının devlet katkısı hesabından geri al</w:t>
      </w:r>
      <w:r w:rsidR="00D61AD2" w:rsidRPr="00B8753F">
        <w:rPr>
          <w:rFonts w:ascii="Arial" w:hAnsi="Arial" w:cs="Arial"/>
          <w:sz w:val="20"/>
          <w:szCs w:val="20"/>
          <w:lang w:eastAsia="tr-TR"/>
        </w:rPr>
        <w:t>ın</w:t>
      </w:r>
      <w:r w:rsidRPr="00B8753F">
        <w:rPr>
          <w:rFonts w:ascii="Arial" w:hAnsi="Arial" w:cs="Arial"/>
          <w:sz w:val="20"/>
          <w:szCs w:val="20"/>
          <w:lang w:eastAsia="tr-TR"/>
        </w:rPr>
        <w:t>maması</w:t>
      </w:r>
      <w:r w:rsidR="00D61AD2" w:rsidRPr="00B8753F">
        <w:rPr>
          <w:rFonts w:ascii="Arial" w:hAnsi="Arial" w:cs="Arial"/>
          <w:sz w:val="20"/>
          <w:szCs w:val="20"/>
          <w:lang w:eastAsia="tr-TR"/>
        </w:rPr>
        <w:t xml:space="preserve"> </w:t>
      </w:r>
      <w:r w:rsidR="00522255" w:rsidRPr="00B8753F">
        <w:rPr>
          <w:rFonts w:ascii="Arial" w:hAnsi="Arial" w:cs="Arial"/>
          <w:sz w:val="20"/>
          <w:szCs w:val="20"/>
          <w:lang w:eastAsia="tr-TR"/>
        </w:rPr>
        <w:t>ve daha sonra</w:t>
      </w:r>
      <w:r w:rsidR="00D61AD2" w:rsidRPr="00B8753F">
        <w:rPr>
          <w:rFonts w:ascii="Arial" w:hAnsi="Arial" w:cs="Arial"/>
          <w:sz w:val="20"/>
          <w:szCs w:val="20"/>
          <w:lang w:eastAsia="tr-TR"/>
        </w:rPr>
        <w:t xml:space="preserve"> </w:t>
      </w:r>
      <w:r w:rsidRPr="00B8753F">
        <w:rPr>
          <w:rFonts w:ascii="Arial" w:hAnsi="Arial" w:cs="Arial"/>
          <w:sz w:val="20"/>
          <w:szCs w:val="20"/>
          <w:lang w:eastAsia="tr-TR"/>
        </w:rPr>
        <w:t xml:space="preserve">sözleşmenin sonlanması </w:t>
      </w:r>
      <w:r w:rsidR="00D61AD2" w:rsidRPr="00B8753F">
        <w:rPr>
          <w:rFonts w:ascii="Arial" w:hAnsi="Arial" w:cs="Arial"/>
          <w:sz w:val="20"/>
          <w:szCs w:val="20"/>
          <w:lang w:eastAsia="tr-TR"/>
        </w:rPr>
        <w:t>durumunda</w:t>
      </w:r>
      <w:r w:rsidRPr="00B8753F">
        <w:rPr>
          <w:rFonts w:ascii="Arial" w:hAnsi="Arial" w:cs="Arial"/>
          <w:sz w:val="20"/>
          <w:szCs w:val="20"/>
          <w:lang w:eastAsia="tr-TR"/>
        </w:rPr>
        <w:t xml:space="preserve"> Müsteşarlığa </w:t>
      </w:r>
      <w:r w:rsidR="00D61AD2" w:rsidRPr="00B8753F">
        <w:rPr>
          <w:rFonts w:ascii="Arial" w:hAnsi="Arial" w:cs="Arial"/>
          <w:sz w:val="20"/>
          <w:szCs w:val="20"/>
          <w:lang w:eastAsia="tr-TR"/>
        </w:rPr>
        <w:t>ödenmiş olan</w:t>
      </w:r>
      <w:r w:rsidRPr="00B8753F">
        <w:rPr>
          <w:rFonts w:ascii="Arial" w:hAnsi="Arial" w:cs="Arial"/>
          <w:sz w:val="20"/>
          <w:szCs w:val="20"/>
          <w:lang w:eastAsia="tr-TR"/>
        </w:rPr>
        <w:t xml:space="preserve"> tutarlar</w:t>
      </w:r>
      <w:r w:rsidR="00D61AD2" w:rsidRPr="00B8753F">
        <w:rPr>
          <w:rFonts w:ascii="Arial" w:hAnsi="Arial" w:cs="Arial"/>
          <w:sz w:val="20"/>
          <w:szCs w:val="20"/>
          <w:lang w:eastAsia="tr-TR"/>
        </w:rPr>
        <w:t xml:space="preserve"> için iade talebinde bulunula</w:t>
      </w:r>
      <w:r w:rsidRPr="00B8753F">
        <w:rPr>
          <w:rFonts w:ascii="Arial" w:hAnsi="Arial" w:cs="Arial"/>
          <w:sz w:val="20"/>
          <w:szCs w:val="20"/>
          <w:lang w:eastAsia="tr-TR"/>
        </w:rPr>
        <w:t>maz.</w:t>
      </w:r>
    </w:p>
    <w:p w14:paraId="532E1C06"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p>
    <w:p w14:paraId="532E1C07"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w:t>
      </w:r>
      <w:r w:rsidR="00D134A0" w:rsidRPr="00A2650D">
        <w:rPr>
          <w:rFonts w:ascii="Arial" w:hAnsi="Arial" w:cs="Arial"/>
          <w:sz w:val="20"/>
          <w:szCs w:val="20"/>
          <w:lang w:eastAsia="tr-TR"/>
        </w:rPr>
        <w:t>7</w:t>
      </w:r>
      <w:r w:rsidRPr="00A2650D">
        <w:rPr>
          <w:rFonts w:ascii="Arial" w:hAnsi="Arial" w:cs="Arial"/>
          <w:sz w:val="20"/>
          <w:szCs w:val="20"/>
          <w:lang w:eastAsia="tr-TR"/>
        </w:rPr>
        <w:t>)</w:t>
      </w:r>
      <w:r w:rsidR="00784219" w:rsidRPr="00A2650D">
        <w:rPr>
          <w:rFonts w:ascii="Arial" w:hAnsi="Arial" w:cs="Arial"/>
          <w:sz w:val="20"/>
          <w:szCs w:val="20"/>
          <w:lang w:eastAsia="tr-TR"/>
        </w:rPr>
        <w:t xml:space="preserve"> </w:t>
      </w:r>
      <w:r w:rsidRPr="00A2650D">
        <w:rPr>
          <w:rFonts w:ascii="Arial" w:hAnsi="Arial" w:cs="Arial"/>
          <w:sz w:val="20"/>
          <w:szCs w:val="20"/>
          <w:lang w:eastAsia="tr-TR"/>
        </w:rPr>
        <w:t>Mutabakat belgesi imzalandıktan sonra, ödemenin ilgili olduğu yılın devlet katkısı limiti, haksız olarak ödendiği tespit edilen devlet katkısı tutarı kadar artırılır.</w:t>
      </w:r>
    </w:p>
    <w:p w14:paraId="532E1C08" w14:textId="77777777" w:rsidR="006A0994" w:rsidRPr="00A2650D" w:rsidRDefault="006A0994" w:rsidP="00A9285F">
      <w:pPr>
        <w:autoSpaceDE w:val="0"/>
        <w:autoSpaceDN w:val="0"/>
        <w:adjustRightInd w:val="0"/>
        <w:spacing w:after="0"/>
        <w:ind w:firstLine="708"/>
        <w:jc w:val="both"/>
        <w:rPr>
          <w:rFonts w:ascii="Arial" w:hAnsi="Arial" w:cs="Arial"/>
          <w:sz w:val="20"/>
          <w:szCs w:val="20"/>
          <w:lang w:eastAsia="tr-TR"/>
        </w:rPr>
      </w:pPr>
      <w:bookmarkStart w:id="1" w:name="_msoanchor_1"/>
      <w:bookmarkEnd w:id="1"/>
    </w:p>
    <w:p w14:paraId="532E1C09" w14:textId="77777777" w:rsidR="006A0994" w:rsidRPr="00A2650D" w:rsidRDefault="00E2007B" w:rsidP="00A9285F">
      <w:pPr>
        <w:autoSpaceDE w:val="0"/>
        <w:autoSpaceDN w:val="0"/>
        <w:adjustRightInd w:val="0"/>
        <w:spacing w:after="0"/>
        <w:ind w:firstLine="708"/>
        <w:jc w:val="both"/>
        <w:rPr>
          <w:rFonts w:ascii="Arial" w:hAnsi="Arial" w:cs="Arial"/>
          <w:sz w:val="20"/>
          <w:szCs w:val="20"/>
          <w:lang w:eastAsia="tr-TR"/>
        </w:rPr>
      </w:pPr>
      <w:proofErr w:type="gramStart"/>
      <w:r w:rsidRPr="00A2650D">
        <w:rPr>
          <w:rFonts w:ascii="Arial" w:hAnsi="Arial" w:cs="Arial"/>
          <w:sz w:val="20"/>
          <w:szCs w:val="20"/>
          <w:lang w:eastAsia="tr-TR"/>
        </w:rPr>
        <w:t>(</w:t>
      </w:r>
      <w:r w:rsidR="00D134A0" w:rsidRPr="00A2650D">
        <w:rPr>
          <w:rFonts w:ascii="Arial" w:hAnsi="Arial" w:cs="Arial"/>
          <w:sz w:val="20"/>
          <w:szCs w:val="20"/>
          <w:lang w:eastAsia="tr-TR"/>
        </w:rPr>
        <w:t>8</w:t>
      </w:r>
      <w:r w:rsidRPr="00A2650D">
        <w:rPr>
          <w:rFonts w:ascii="Arial" w:hAnsi="Arial" w:cs="Arial"/>
          <w:sz w:val="20"/>
          <w:szCs w:val="20"/>
          <w:lang w:eastAsia="tr-TR"/>
        </w:rPr>
        <w:t>) Başka bir şirket tarafından EGM’</w:t>
      </w:r>
      <w:r w:rsidR="009E5453" w:rsidRPr="00A2650D">
        <w:rPr>
          <w:rFonts w:ascii="Arial" w:hAnsi="Arial" w:cs="Arial"/>
          <w:sz w:val="20"/>
          <w:szCs w:val="20"/>
          <w:lang w:eastAsia="tr-TR"/>
        </w:rPr>
        <w:t xml:space="preserve"> </w:t>
      </w:r>
      <w:r w:rsidRPr="00A2650D">
        <w:rPr>
          <w:rFonts w:ascii="Arial" w:hAnsi="Arial" w:cs="Arial"/>
          <w:sz w:val="20"/>
          <w:szCs w:val="20"/>
          <w:lang w:eastAsia="tr-TR"/>
        </w:rPr>
        <w:t>ye eksik veya yanlış gönderilen veriler nedeniyle vergi dairesine ödeme yapmak durumunda kalan şirket</w:t>
      </w:r>
      <w:r w:rsidR="0072612B" w:rsidRPr="00A2650D">
        <w:rPr>
          <w:rFonts w:ascii="Arial" w:hAnsi="Arial" w:cs="Arial"/>
          <w:sz w:val="20"/>
          <w:szCs w:val="20"/>
          <w:lang w:eastAsia="tr-TR"/>
        </w:rPr>
        <w:t>in</w:t>
      </w:r>
      <w:r w:rsidRPr="00A2650D">
        <w:rPr>
          <w:rFonts w:ascii="Arial" w:hAnsi="Arial" w:cs="Arial"/>
          <w:sz w:val="20"/>
          <w:szCs w:val="20"/>
          <w:lang w:eastAsia="tr-TR"/>
        </w:rPr>
        <w:t xml:space="preserve">, vergi dairesine ödemiş olduğu gecikme zammı tutarı ve varsa katılımcının sistemden ayrılması nedeniyle devlet katkısı hesabından alamadığı durumda vergi dairesine ödediği devlet katkısı tutarı, haksız ödemeye sebebiyet veren </w:t>
      </w:r>
      <w:r w:rsidR="0072612B" w:rsidRPr="00A2650D">
        <w:rPr>
          <w:rFonts w:ascii="Arial" w:hAnsi="Arial" w:cs="Arial"/>
          <w:sz w:val="20"/>
          <w:szCs w:val="20"/>
          <w:lang w:eastAsia="tr-TR"/>
        </w:rPr>
        <w:t xml:space="preserve">şirketler tarafından, konuyla ilgili bildirimin kendilerine ulaşmasını takip eden 5 iş günü içerisinde haksız devlet katkısı ödemesini yapan şirkete ödenir. </w:t>
      </w:r>
      <w:proofErr w:type="gramEnd"/>
    </w:p>
    <w:p w14:paraId="532E1C0A" w14:textId="77777777" w:rsidR="006714D5" w:rsidRPr="00A2650D" w:rsidRDefault="006714D5" w:rsidP="00A9285F">
      <w:pPr>
        <w:autoSpaceDE w:val="0"/>
        <w:autoSpaceDN w:val="0"/>
        <w:adjustRightInd w:val="0"/>
        <w:spacing w:after="0"/>
        <w:ind w:firstLine="708"/>
        <w:jc w:val="both"/>
        <w:rPr>
          <w:rFonts w:ascii="Arial" w:hAnsi="Arial" w:cs="Arial"/>
          <w:sz w:val="20"/>
          <w:szCs w:val="20"/>
          <w:lang w:eastAsia="tr-TR"/>
        </w:rPr>
      </w:pPr>
    </w:p>
    <w:p w14:paraId="532E1C0B"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w:t>
      </w:r>
      <w:r w:rsidR="00D134A0" w:rsidRPr="00A2650D">
        <w:rPr>
          <w:rFonts w:ascii="Arial" w:hAnsi="Arial" w:cs="Arial"/>
          <w:sz w:val="20"/>
          <w:szCs w:val="20"/>
          <w:lang w:eastAsia="tr-TR"/>
        </w:rPr>
        <w:t>9</w:t>
      </w:r>
      <w:r w:rsidRPr="00A2650D">
        <w:rPr>
          <w:rFonts w:ascii="Arial" w:hAnsi="Arial" w:cs="Arial"/>
          <w:sz w:val="20"/>
          <w:szCs w:val="20"/>
          <w:lang w:eastAsia="tr-TR"/>
        </w:rPr>
        <w:t>) Başka bir şirket tarafından EGM’</w:t>
      </w:r>
      <w:r w:rsidR="009E5453" w:rsidRPr="00A2650D">
        <w:rPr>
          <w:rFonts w:ascii="Arial" w:hAnsi="Arial" w:cs="Arial"/>
          <w:sz w:val="20"/>
          <w:szCs w:val="20"/>
          <w:lang w:eastAsia="tr-TR"/>
        </w:rPr>
        <w:t xml:space="preserve"> </w:t>
      </w:r>
      <w:r w:rsidRPr="00A2650D">
        <w:rPr>
          <w:rFonts w:ascii="Arial" w:hAnsi="Arial" w:cs="Arial"/>
          <w:sz w:val="20"/>
          <w:szCs w:val="20"/>
          <w:lang w:eastAsia="tr-TR"/>
        </w:rPr>
        <w:t xml:space="preserve">ye eksik veya yanlış gönderilen veriler nedeniyle katılımcısına devlet katkısını ödeyemeyen ve bu nedenle katılımcısının zararını karşılamak durumunda kalan şirket, Yönetmeliğin </w:t>
      </w:r>
      <w:r w:rsidR="0072612B" w:rsidRPr="00A2650D">
        <w:rPr>
          <w:rFonts w:ascii="Arial" w:hAnsi="Arial" w:cs="Arial"/>
          <w:sz w:val="20"/>
          <w:szCs w:val="20"/>
          <w:lang w:eastAsia="tr-TR"/>
        </w:rPr>
        <w:t xml:space="preserve">14 </w:t>
      </w:r>
      <w:r w:rsidRPr="00A2650D">
        <w:rPr>
          <w:rFonts w:ascii="Arial" w:hAnsi="Arial" w:cs="Arial"/>
          <w:sz w:val="20"/>
          <w:szCs w:val="20"/>
          <w:lang w:eastAsia="tr-TR"/>
        </w:rPr>
        <w:t xml:space="preserve">üncü maddesinin birinci fıkrasına göre ödediği tutarı, eksik veya yanlış bildirimde bulunan şirketten tahsil eder. </w:t>
      </w:r>
      <w:r w:rsidR="0072612B" w:rsidRPr="00A2650D">
        <w:rPr>
          <w:rFonts w:ascii="Arial" w:hAnsi="Arial" w:cs="Arial"/>
          <w:sz w:val="20"/>
          <w:szCs w:val="20"/>
          <w:lang w:eastAsia="tr-TR"/>
        </w:rPr>
        <w:t>İlgili duruma sebebiyet veren şirket konuyla ilgili bildirimin kendisine ulaşmasını takip eden 5 iş günü içerisinde ödemeyi yapan şirkete bu tutarı öder.</w:t>
      </w:r>
    </w:p>
    <w:p w14:paraId="532E1C0C" w14:textId="77777777" w:rsidR="006A0994" w:rsidRPr="00A2650D" w:rsidRDefault="006A0994" w:rsidP="00A9285F">
      <w:pPr>
        <w:autoSpaceDE w:val="0"/>
        <w:autoSpaceDN w:val="0"/>
        <w:adjustRightInd w:val="0"/>
        <w:spacing w:after="0"/>
        <w:ind w:firstLine="708"/>
        <w:jc w:val="both"/>
        <w:rPr>
          <w:rFonts w:ascii="Arial" w:hAnsi="Arial" w:cs="Arial"/>
          <w:b/>
          <w:bCs/>
          <w:sz w:val="20"/>
          <w:szCs w:val="20"/>
        </w:rPr>
      </w:pPr>
    </w:p>
    <w:p w14:paraId="532E1C0D" w14:textId="77777777" w:rsidR="0072612B" w:rsidRPr="00A2650D" w:rsidRDefault="0072612B" w:rsidP="00A9285F">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Müsteşarlığa yapılan fazla ödemelerin iadesi</w:t>
      </w:r>
    </w:p>
    <w:p w14:paraId="532E1C0E" w14:textId="77777777" w:rsidR="0072612B" w:rsidRPr="00A2650D" w:rsidRDefault="006714D5" w:rsidP="00A9285F">
      <w:pPr>
        <w:pStyle w:val="Metin"/>
        <w:spacing w:line="276" w:lineRule="auto"/>
        <w:rPr>
          <w:rFonts w:ascii="Arial" w:hAnsi="Arial" w:cs="Arial"/>
          <w:sz w:val="20"/>
        </w:rPr>
      </w:pPr>
      <w:r w:rsidRPr="00A2650D">
        <w:rPr>
          <w:rFonts w:ascii="Arial" w:hAnsi="Arial" w:cs="Arial"/>
          <w:b/>
          <w:sz w:val="20"/>
        </w:rPr>
        <w:tab/>
      </w:r>
      <w:r w:rsidR="0072612B" w:rsidRPr="00A2650D">
        <w:rPr>
          <w:rFonts w:ascii="Arial" w:hAnsi="Arial" w:cs="Arial"/>
          <w:b/>
          <w:sz w:val="20"/>
        </w:rPr>
        <w:t>MADDE 3</w:t>
      </w:r>
      <w:r w:rsidR="0072612B" w:rsidRPr="00A2650D">
        <w:rPr>
          <w:rFonts w:ascii="Arial" w:hAnsi="Arial" w:cs="Arial"/>
          <w:sz w:val="20"/>
        </w:rPr>
        <w:t xml:space="preserve"> – (1)</w:t>
      </w:r>
    </w:p>
    <w:p w14:paraId="532E1C0F" w14:textId="77777777" w:rsidR="0072612B" w:rsidRPr="00A2650D" w:rsidRDefault="0072612B" w:rsidP="00A9285F">
      <w:pPr>
        <w:pStyle w:val="Metin"/>
        <w:spacing w:line="276" w:lineRule="auto"/>
        <w:rPr>
          <w:rFonts w:ascii="Arial" w:hAnsi="Arial" w:cs="Arial"/>
          <w:sz w:val="20"/>
        </w:rPr>
      </w:pPr>
      <w:r w:rsidRPr="00A2650D">
        <w:rPr>
          <w:rFonts w:ascii="Arial" w:hAnsi="Arial" w:cs="Arial"/>
          <w:sz w:val="20"/>
        </w:rPr>
        <w:t>a) Müsteşarlığa ödenmesi gereken hak kazanılmayan devlet katkısı tutarından fazla yapılan ödemeler,</w:t>
      </w:r>
    </w:p>
    <w:p w14:paraId="532E1C10" w14:textId="77777777" w:rsidR="0072612B" w:rsidRPr="00A2650D" w:rsidRDefault="0072612B" w:rsidP="00A9285F">
      <w:pPr>
        <w:pStyle w:val="Metin"/>
        <w:spacing w:line="276" w:lineRule="auto"/>
        <w:rPr>
          <w:rFonts w:ascii="Arial" w:hAnsi="Arial" w:cs="Arial"/>
          <w:sz w:val="20"/>
        </w:rPr>
      </w:pPr>
      <w:r w:rsidRPr="00A2650D">
        <w:rPr>
          <w:rFonts w:ascii="Arial" w:hAnsi="Arial" w:cs="Arial"/>
          <w:sz w:val="20"/>
        </w:rPr>
        <w:t>b) Hem Müsteşarlığa hem de vergi dairesine hak kazanılmayan devlet katkısı olarak yapılan ödemeler,</w:t>
      </w:r>
    </w:p>
    <w:p w14:paraId="532E1C11" w14:textId="77777777" w:rsidR="0072612B" w:rsidRPr="00A2650D" w:rsidRDefault="0072612B" w:rsidP="00A9285F">
      <w:pPr>
        <w:pStyle w:val="Metin"/>
        <w:spacing w:line="276" w:lineRule="auto"/>
        <w:rPr>
          <w:rFonts w:ascii="Arial" w:hAnsi="Arial" w:cs="Arial"/>
          <w:sz w:val="20"/>
        </w:rPr>
      </w:pPr>
      <w:r w:rsidRPr="00A2650D">
        <w:rPr>
          <w:rFonts w:ascii="Arial" w:hAnsi="Arial" w:cs="Arial"/>
          <w:sz w:val="20"/>
        </w:rPr>
        <w:t>c) Hak kazanılmayan devlet katkısı olarak Müsteşarlık hesabına yapılan ödemenin ayrıca haksız ödenen devlet katkısı olduğunun da tespit edilmesi nedeniyle tekrardan şirketin bağlı olduğu ilgili vergi dairesine yapılan haksız ödemeler,</w:t>
      </w:r>
    </w:p>
    <w:p w14:paraId="532E1C12" w14:textId="77777777" w:rsidR="0072612B" w:rsidRDefault="0072612B" w:rsidP="00A9285F">
      <w:pPr>
        <w:pStyle w:val="Metin"/>
        <w:spacing w:line="276" w:lineRule="auto"/>
        <w:rPr>
          <w:rFonts w:ascii="Arial" w:hAnsi="Arial" w:cs="Arial"/>
          <w:sz w:val="20"/>
        </w:rPr>
      </w:pPr>
      <w:r w:rsidRPr="00A2650D">
        <w:rPr>
          <w:rFonts w:ascii="Arial" w:hAnsi="Arial" w:cs="Arial"/>
          <w:sz w:val="20"/>
        </w:rPr>
        <w:t>ç) Haksız devlet katkısı olarak vergi dairesine ödenmesi gerekirken Müsteşarlığa yapılan ve sonrasında tekrardan haksız ödeme kapsamında vergi dairesine yapılan haksız ödemeler</w:t>
      </w:r>
    </w:p>
    <w:p w14:paraId="532E1C13" w14:textId="77777777" w:rsidR="0072612B" w:rsidRPr="00A2650D" w:rsidRDefault="0072612B" w:rsidP="00494870">
      <w:pPr>
        <w:pStyle w:val="Metin"/>
        <w:spacing w:line="276" w:lineRule="auto"/>
        <w:rPr>
          <w:rFonts w:ascii="Arial" w:hAnsi="Arial" w:cs="Arial"/>
          <w:sz w:val="20"/>
        </w:rPr>
      </w:pPr>
      <w:proofErr w:type="gramStart"/>
      <w:r w:rsidRPr="00A2650D">
        <w:rPr>
          <w:rFonts w:ascii="Arial" w:hAnsi="Arial" w:cs="Arial"/>
          <w:sz w:val="20"/>
        </w:rPr>
        <w:t>kapsamında</w:t>
      </w:r>
      <w:proofErr w:type="gramEnd"/>
      <w:r w:rsidRPr="00A2650D">
        <w:rPr>
          <w:rFonts w:ascii="Arial" w:hAnsi="Arial" w:cs="Arial"/>
          <w:sz w:val="20"/>
        </w:rPr>
        <w:t xml:space="preserve"> Müsteşarlık hesabına şirketlerce yapılan ödemelerden, </w:t>
      </w:r>
      <w:r w:rsidR="00D61AD2" w:rsidRPr="00A2650D">
        <w:rPr>
          <w:rFonts w:ascii="Arial" w:hAnsi="Arial" w:cs="Arial"/>
          <w:sz w:val="20"/>
        </w:rPr>
        <w:t>EGM</w:t>
      </w:r>
      <w:r w:rsidRPr="00A2650D">
        <w:rPr>
          <w:rFonts w:ascii="Arial" w:hAnsi="Arial" w:cs="Arial"/>
          <w:sz w:val="20"/>
        </w:rPr>
        <w:t xml:space="preserve"> tarafından, şirketlerce iletilen veri üzerinden, yapılan incelemenin sonucunda fazla veya yersiz ödendiği tespit edilenler şirketlere iade edilir. Bu iadeler, takvim yılı bazında yapılır ve ilgili tutarlar için faiz ödenmez.</w:t>
      </w:r>
    </w:p>
    <w:p w14:paraId="532E1C14"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p>
    <w:p w14:paraId="532E1C15"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lastRenderedPageBreak/>
        <w:t>(2) Müsteşarlığa iade talebinde bulunulmadan önce aşağıdaki işlemlerin tamamlanması gerek</w:t>
      </w:r>
      <w:r w:rsidR="00D134A0" w:rsidRPr="00A2650D">
        <w:rPr>
          <w:rFonts w:ascii="Arial" w:hAnsi="Arial" w:cs="Arial"/>
          <w:sz w:val="20"/>
          <w:szCs w:val="20"/>
          <w:lang w:eastAsia="tr-TR"/>
        </w:rPr>
        <w:t>i</w:t>
      </w:r>
      <w:r w:rsidRPr="00A2650D">
        <w:rPr>
          <w:rFonts w:ascii="Arial" w:hAnsi="Arial" w:cs="Arial"/>
          <w:sz w:val="20"/>
          <w:szCs w:val="20"/>
          <w:lang w:eastAsia="tr-TR"/>
        </w:rPr>
        <w:t>r.</w:t>
      </w:r>
    </w:p>
    <w:p w14:paraId="532E1C16"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proofErr w:type="gramStart"/>
      <w:r w:rsidRPr="00A2650D">
        <w:rPr>
          <w:rFonts w:ascii="Arial" w:hAnsi="Arial" w:cs="Arial"/>
          <w:sz w:val="20"/>
          <w:szCs w:val="20"/>
          <w:lang w:eastAsia="tr-TR"/>
        </w:rPr>
        <w:t>(a) Şirket, iade değerlendirmesinde kullanılmak üzere, sözleşme</w:t>
      </w:r>
      <w:r w:rsidR="00D61AD2" w:rsidRPr="00A2650D">
        <w:rPr>
          <w:rFonts w:ascii="Arial" w:hAnsi="Arial" w:cs="Arial"/>
          <w:sz w:val="20"/>
          <w:szCs w:val="20"/>
          <w:lang w:eastAsia="tr-TR"/>
        </w:rPr>
        <w:t xml:space="preserve"> ve</w:t>
      </w:r>
      <w:r w:rsidRPr="00A2650D">
        <w:rPr>
          <w:rFonts w:ascii="Arial" w:hAnsi="Arial" w:cs="Arial"/>
          <w:sz w:val="20"/>
          <w:szCs w:val="20"/>
          <w:lang w:eastAsia="tr-TR"/>
        </w:rPr>
        <w:t xml:space="preserve"> ödemenin türü (varsa haksız olarak ödenen tutar belirtilerek)</w:t>
      </w:r>
      <w:r w:rsidR="00D61AD2" w:rsidRPr="00A2650D">
        <w:rPr>
          <w:rFonts w:ascii="Arial" w:hAnsi="Arial" w:cs="Arial"/>
          <w:sz w:val="20"/>
          <w:szCs w:val="20"/>
          <w:lang w:eastAsia="tr-TR"/>
        </w:rPr>
        <w:t xml:space="preserve"> detayında</w:t>
      </w:r>
      <w:r w:rsidRPr="00A2650D">
        <w:rPr>
          <w:rFonts w:ascii="Arial" w:hAnsi="Arial" w:cs="Arial"/>
          <w:sz w:val="20"/>
          <w:szCs w:val="20"/>
          <w:lang w:eastAsia="tr-TR"/>
        </w:rPr>
        <w:t xml:space="preserve"> </w:t>
      </w:r>
      <w:r w:rsidR="00D61AD2" w:rsidRPr="00A2650D">
        <w:rPr>
          <w:rFonts w:ascii="Arial" w:hAnsi="Arial" w:cs="Arial"/>
          <w:sz w:val="20"/>
          <w:szCs w:val="20"/>
          <w:lang w:eastAsia="tr-TR"/>
        </w:rPr>
        <w:t>Müsteşarlığa yaptığı ödemeler il</w:t>
      </w:r>
      <w:r w:rsidRPr="00A2650D">
        <w:rPr>
          <w:rFonts w:ascii="Arial" w:hAnsi="Arial" w:cs="Arial"/>
          <w:sz w:val="20"/>
          <w:szCs w:val="20"/>
          <w:lang w:eastAsia="tr-TR"/>
        </w:rPr>
        <w:t>e hak kazanılmayarak Müsteşarlığa iade edil</w:t>
      </w:r>
      <w:r w:rsidR="00D61AD2" w:rsidRPr="00A2650D">
        <w:rPr>
          <w:rFonts w:ascii="Arial" w:hAnsi="Arial" w:cs="Arial"/>
          <w:sz w:val="20"/>
          <w:szCs w:val="20"/>
          <w:lang w:eastAsia="tr-TR"/>
        </w:rPr>
        <w:t>mek üzere iletilen</w:t>
      </w:r>
      <w:r w:rsidRPr="00A2650D">
        <w:rPr>
          <w:rFonts w:ascii="Arial" w:hAnsi="Arial" w:cs="Arial"/>
          <w:sz w:val="20"/>
          <w:szCs w:val="20"/>
          <w:lang w:eastAsia="tr-TR"/>
        </w:rPr>
        <w:t xml:space="preserve"> Devlet katkısı tutarları</w:t>
      </w:r>
      <w:r w:rsidR="00D61AD2" w:rsidRPr="00A2650D">
        <w:rPr>
          <w:rFonts w:ascii="Arial" w:hAnsi="Arial" w:cs="Arial"/>
          <w:sz w:val="20"/>
          <w:szCs w:val="20"/>
          <w:lang w:eastAsia="tr-TR"/>
        </w:rPr>
        <w:t>nı</w:t>
      </w:r>
      <w:r w:rsidR="00BC5A55" w:rsidRPr="00A2650D">
        <w:rPr>
          <w:rFonts w:ascii="Arial" w:hAnsi="Arial" w:cs="Arial"/>
          <w:sz w:val="20"/>
          <w:szCs w:val="20"/>
          <w:lang w:eastAsia="tr-TR"/>
        </w:rPr>
        <w:t>n</w:t>
      </w:r>
      <w:r w:rsidRPr="00A2650D">
        <w:rPr>
          <w:rFonts w:ascii="Arial" w:hAnsi="Arial" w:cs="Arial"/>
          <w:sz w:val="20"/>
          <w:szCs w:val="20"/>
          <w:lang w:eastAsia="tr-TR"/>
        </w:rPr>
        <w:t xml:space="preserve"> hak kazanma oranı</w:t>
      </w:r>
      <w:r w:rsidR="00BC5A55" w:rsidRPr="00A2650D">
        <w:rPr>
          <w:rFonts w:ascii="Arial" w:hAnsi="Arial" w:cs="Arial"/>
          <w:sz w:val="20"/>
          <w:szCs w:val="20"/>
          <w:lang w:eastAsia="tr-TR"/>
        </w:rPr>
        <w:t>nı,</w:t>
      </w:r>
      <w:r w:rsidRPr="00A2650D">
        <w:rPr>
          <w:rFonts w:ascii="Arial" w:hAnsi="Arial" w:cs="Arial"/>
          <w:sz w:val="20"/>
          <w:szCs w:val="20"/>
          <w:lang w:eastAsia="tr-TR"/>
        </w:rPr>
        <w:t xml:space="preserve"> gönderil</w:t>
      </w:r>
      <w:r w:rsidR="00D61AD2" w:rsidRPr="00A2650D">
        <w:rPr>
          <w:rFonts w:ascii="Arial" w:hAnsi="Arial" w:cs="Arial"/>
          <w:sz w:val="20"/>
          <w:szCs w:val="20"/>
          <w:lang w:eastAsia="tr-TR"/>
        </w:rPr>
        <w:t>miş olan</w:t>
      </w:r>
      <w:r w:rsidRPr="00A2650D">
        <w:rPr>
          <w:rFonts w:ascii="Arial" w:hAnsi="Arial" w:cs="Arial"/>
          <w:sz w:val="20"/>
          <w:szCs w:val="20"/>
          <w:lang w:eastAsia="tr-TR"/>
        </w:rPr>
        <w:t xml:space="preserve"> verilere ilişkin düzeltmeleri</w:t>
      </w:r>
      <w:r w:rsidR="00D61AD2" w:rsidRPr="00A2650D">
        <w:rPr>
          <w:rFonts w:ascii="Arial" w:hAnsi="Arial" w:cs="Arial"/>
          <w:sz w:val="20"/>
          <w:szCs w:val="20"/>
          <w:lang w:eastAsia="tr-TR"/>
        </w:rPr>
        <w:t xml:space="preserve"> de</w:t>
      </w:r>
      <w:r w:rsidRPr="00A2650D">
        <w:rPr>
          <w:rFonts w:ascii="Arial" w:hAnsi="Arial" w:cs="Arial"/>
          <w:sz w:val="20"/>
          <w:szCs w:val="20"/>
          <w:lang w:eastAsia="tr-TR"/>
        </w:rPr>
        <w:t xml:space="preserve"> içerecek şekilde</w:t>
      </w:r>
      <w:r w:rsidR="00BC5A55" w:rsidRPr="00A2650D">
        <w:rPr>
          <w:rFonts w:ascii="Arial" w:hAnsi="Arial" w:cs="Arial"/>
          <w:sz w:val="20"/>
          <w:szCs w:val="20"/>
          <w:lang w:eastAsia="tr-TR"/>
        </w:rPr>
        <w:t>,</w:t>
      </w:r>
      <w:r w:rsidRPr="00A2650D">
        <w:rPr>
          <w:rFonts w:ascii="Arial" w:hAnsi="Arial" w:cs="Arial"/>
          <w:sz w:val="20"/>
          <w:szCs w:val="20"/>
          <w:lang w:eastAsia="tr-TR"/>
        </w:rPr>
        <w:t xml:space="preserve"> </w:t>
      </w:r>
      <w:r w:rsidR="00C2782C" w:rsidRPr="00C2782C">
        <w:rPr>
          <w:rFonts w:ascii="Arial" w:hAnsi="Arial" w:cs="Arial"/>
          <w:sz w:val="20"/>
          <w:szCs w:val="20"/>
          <w:lang w:eastAsia="tr-TR"/>
        </w:rPr>
        <w:t xml:space="preserve">fazla ödemenin yapıldığı takvim yılını izleyen yılın </w:t>
      </w:r>
      <w:r w:rsidRPr="00A2650D">
        <w:rPr>
          <w:rFonts w:ascii="Arial" w:hAnsi="Arial" w:cs="Arial"/>
          <w:sz w:val="20"/>
          <w:szCs w:val="20"/>
          <w:lang w:eastAsia="tr-TR"/>
        </w:rPr>
        <w:t>Mart ayı sonuna kadar EGM’ ye iletir.</w:t>
      </w:r>
      <w:proofErr w:type="gramEnd"/>
    </w:p>
    <w:p w14:paraId="532E1C17"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(b) Şirket, iade değerlendirmesinde kullanılmak üzere vergi dairesine yaptığı ödemeleri, sözleşme ve ödemenin türü detayında ve gönderil</w:t>
      </w:r>
      <w:r w:rsidR="00D61AD2" w:rsidRPr="00A2650D">
        <w:rPr>
          <w:rFonts w:ascii="Arial" w:hAnsi="Arial" w:cs="Arial"/>
          <w:sz w:val="20"/>
          <w:szCs w:val="20"/>
          <w:lang w:eastAsia="tr-TR"/>
        </w:rPr>
        <w:t>miş olan</w:t>
      </w:r>
      <w:r w:rsidRPr="00A2650D">
        <w:rPr>
          <w:rFonts w:ascii="Arial" w:hAnsi="Arial" w:cs="Arial"/>
          <w:sz w:val="20"/>
          <w:szCs w:val="20"/>
          <w:lang w:eastAsia="tr-TR"/>
        </w:rPr>
        <w:t xml:space="preserve"> verilere ilişkin düzeltmeleri</w:t>
      </w:r>
      <w:r w:rsidR="00D61AD2" w:rsidRPr="00A2650D">
        <w:rPr>
          <w:rFonts w:ascii="Arial" w:hAnsi="Arial" w:cs="Arial"/>
          <w:sz w:val="20"/>
          <w:szCs w:val="20"/>
          <w:lang w:eastAsia="tr-TR"/>
        </w:rPr>
        <w:t xml:space="preserve"> de</w:t>
      </w:r>
      <w:r w:rsidRPr="00A2650D">
        <w:rPr>
          <w:rFonts w:ascii="Arial" w:hAnsi="Arial" w:cs="Arial"/>
          <w:sz w:val="20"/>
          <w:szCs w:val="20"/>
          <w:lang w:eastAsia="tr-TR"/>
        </w:rPr>
        <w:t xml:space="preserve"> içerecek şekilde </w:t>
      </w:r>
      <w:r w:rsidR="00C2782C" w:rsidRPr="00C2782C">
        <w:rPr>
          <w:rFonts w:ascii="Arial" w:hAnsi="Arial" w:cs="Arial"/>
          <w:sz w:val="20"/>
          <w:szCs w:val="20"/>
          <w:lang w:eastAsia="tr-TR"/>
        </w:rPr>
        <w:t xml:space="preserve">fazla ödemenin yapıldığı takvim yılını izleyen yılın </w:t>
      </w:r>
      <w:r w:rsidRPr="00A2650D">
        <w:rPr>
          <w:rFonts w:ascii="Arial" w:hAnsi="Arial" w:cs="Arial"/>
          <w:sz w:val="20"/>
          <w:szCs w:val="20"/>
          <w:lang w:eastAsia="tr-TR"/>
        </w:rPr>
        <w:t>Mart ayı sonuna kadar EGM’ ye iletir.</w:t>
      </w:r>
    </w:p>
    <w:p w14:paraId="532E1C18" w14:textId="77777777" w:rsidR="00D134A0" w:rsidRPr="00A2650D" w:rsidRDefault="0072612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 xml:space="preserve">(c) </w:t>
      </w:r>
      <w:r w:rsidR="00D134A0" w:rsidRPr="00A2650D">
        <w:rPr>
          <w:rFonts w:ascii="Arial" w:hAnsi="Arial" w:cs="Arial"/>
          <w:sz w:val="20"/>
          <w:szCs w:val="20"/>
          <w:lang w:eastAsia="tr-TR"/>
        </w:rPr>
        <w:t>(a) ve (b) bentlerinde belirtilen veriler, şirketlerce, EGM tarafından belirtilen formata uygun olarak EGM’ ye iletilir.</w:t>
      </w:r>
    </w:p>
    <w:p w14:paraId="532E1C19" w14:textId="77777777" w:rsidR="00A9285F" w:rsidRPr="00A2650D" w:rsidRDefault="006714D5" w:rsidP="00A9285F">
      <w:pPr>
        <w:pStyle w:val="Metin"/>
        <w:spacing w:line="276" w:lineRule="auto"/>
        <w:rPr>
          <w:rFonts w:ascii="Arial" w:hAnsi="Arial" w:cs="Arial"/>
          <w:sz w:val="20"/>
        </w:rPr>
      </w:pPr>
      <w:r w:rsidRPr="00A2650D">
        <w:rPr>
          <w:rFonts w:ascii="Arial" w:hAnsi="Arial" w:cs="Arial"/>
          <w:sz w:val="20"/>
        </w:rPr>
        <w:tab/>
      </w:r>
      <w:r w:rsidR="00D134A0" w:rsidRPr="00A2650D">
        <w:rPr>
          <w:rFonts w:ascii="Arial" w:hAnsi="Arial" w:cs="Arial"/>
          <w:sz w:val="20"/>
        </w:rPr>
        <w:t xml:space="preserve">(ç) </w:t>
      </w:r>
      <w:r w:rsidR="0072612B" w:rsidRPr="00A2650D">
        <w:rPr>
          <w:rFonts w:ascii="Arial" w:hAnsi="Arial" w:cs="Arial"/>
          <w:sz w:val="20"/>
        </w:rPr>
        <w:t>Şirket, Müsteşarlık hesabına fazla ödemenin yapıldığı takvim yılını izleyen yılın Mart ayı sonuna kadar, iade talebini EGM’ ye iletir</w:t>
      </w:r>
      <w:r w:rsidR="00034EC3" w:rsidRPr="00A2650D">
        <w:rPr>
          <w:rFonts w:ascii="Arial" w:hAnsi="Arial" w:cs="Arial"/>
          <w:sz w:val="20"/>
        </w:rPr>
        <w:t xml:space="preserve"> ve 31 Mart gün sonu itibarıyla iade talebine ilişkin kayıtların kesinleştiği kabul edilir</w:t>
      </w:r>
      <w:r w:rsidR="0072612B" w:rsidRPr="00A2650D">
        <w:rPr>
          <w:rFonts w:ascii="Arial" w:hAnsi="Arial" w:cs="Arial"/>
          <w:sz w:val="20"/>
        </w:rPr>
        <w:t>.</w:t>
      </w:r>
      <w:r w:rsidR="00A9285F" w:rsidRPr="00A2650D">
        <w:rPr>
          <w:rFonts w:ascii="Arial" w:hAnsi="Arial" w:cs="Arial"/>
          <w:sz w:val="20"/>
        </w:rPr>
        <w:t xml:space="preserve"> </w:t>
      </w:r>
      <w:r w:rsidR="00D61AD2" w:rsidRPr="00A2650D">
        <w:rPr>
          <w:rFonts w:ascii="Arial" w:hAnsi="Arial" w:cs="Arial"/>
          <w:sz w:val="20"/>
        </w:rPr>
        <w:t xml:space="preserve">Bu tarihten sonra yapılacak değişiklikler ve gönderilen </w:t>
      </w:r>
      <w:r w:rsidR="00A9285F" w:rsidRPr="00A2650D">
        <w:rPr>
          <w:rFonts w:ascii="Arial" w:hAnsi="Arial" w:cs="Arial"/>
          <w:sz w:val="20"/>
        </w:rPr>
        <w:t>veriler, iade hesaplamasında dikkate alınmaz.</w:t>
      </w:r>
    </w:p>
    <w:p w14:paraId="532E1C1A"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w:t>
      </w:r>
      <w:r w:rsidR="00D134A0" w:rsidRPr="00A2650D">
        <w:rPr>
          <w:rFonts w:ascii="Arial" w:hAnsi="Arial" w:cs="Arial"/>
          <w:sz w:val="20"/>
          <w:szCs w:val="20"/>
          <w:lang w:eastAsia="tr-TR"/>
        </w:rPr>
        <w:t>d</w:t>
      </w:r>
      <w:r w:rsidRPr="00A2650D">
        <w:rPr>
          <w:rFonts w:ascii="Arial" w:hAnsi="Arial" w:cs="Arial"/>
          <w:sz w:val="20"/>
          <w:szCs w:val="20"/>
          <w:lang w:eastAsia="tr-TR"/>
        </w:rPr>
        <w:t>) EGM, iadesi talep edilen tutarın;</w:t>
      </w:r>
      <w:r w:rsidR="00D61AD2" w:rsidRPr="00A2650D">
        <w:rPr>
          <w:rFonts w:ascii="Arial" w:hAnsi="Arial" w:cs="Arial"/>
          <w:sz w:val="20"/>
          <w:szCs w:val="20"/>
          <w:lang w:eastAsia="tr-TR"/>
        </w:rPr>
        <w:t xml:space="preserve"> şirketler tarafından</w:t>
      </w:r>
      <w:r w:rsidRPr="00A2650D">
        <w:rPr>
          <w:rFonts w:ascii="Arial" w:hAnsi="Arial" w:cs="Arial"/>
          <w:sz w:val="20"/>
          <w:szCs w:val="20"/>
          <w:lang w:eastAsia="tr-TR"/>
        </w:rPr>
        <w:t xml:space="preserve"> Müsteşarlığa ödenmek üzere bildirilen tutar</w:t>
      </w:r>
      <w:r w:rsidR="004E7EFB" w:rsidRPr="00A2650D">
        <w:rPr>
          <w:rFonts w:ascii="Arial" w:hAnsi="Arial" w:cs="Arial"/>
          <w:sz w:val="20"/>
          <w:szCs w:val="20"/>
          <w:lang w:eastAsia="tr-TR"/>
        </w:rPr>
        <w:t xml:space="preserve"> ile</w:t>
      </w:r>
      <w:r w:rsidRPr="00A2650D">
        <w:rPr>
          <w:rFonts w:ascii="Arial" w:hAnsi="Arial" w:cs="Arial"/>
          <w:sz w:val="20"/>
          <w:szCs w:val="20"/>
          <w:lang w:eastAsia="tr-TR"/>
        </w:rPr>
        <w:t xml:space="preserve"> Müsteşarlığa ve varsa vergi daire</w:t>
      </w:r>
      <w:r w:rsidR="004E7EFB" w:rsidRPr="00A2650D">
        <w:rPr>
          <w:rFonts w:ascii="Arial" w:hAnsi="Arial" w:cs="Arial"/>
          <w:sz w:val="20"/>
          <w:szCs w:val="20"/>
          <w:lang w:eastAsia="tr-TR"/>
        </w:rPr>
        <w:t>sine ödendiği bildirilen tutarın</w:t>
      </w:r>
      <w:r w:rsidRPr="00A2650D">
        <w:rPr>
          <w:rFonts w:ascii="Arial" w:hAnsi="Arial" w:cs="Arial"/>
          <w:sz w:val="20"/>
          <w:szCs w:val="20"/>
          <w:lang w:eastAsia="tr-TR"/>
        </w:rPr>
        <w:t xml:space="preserve"> uyumunu sözleşme bazında inceler.</w:t>
      </w:r>
    </w:p>
    <w:p w14:paraId="532E1C1B" w14:textId="77777777" w:rsidR="0072612B" w:rsidRPr="00A2650D" w:rsidRDefault="0072612B"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w:t>
      </w:r>
      <w:r w:rsidR="00D134A0" w:rsidRPr="00A2650D">
        <w:rPr>
          <w:rFonts w:ascii="Arial" w:hAnsi="Arial" w:cs="Arial"/>
          <w:sz w:val="20"/>
          <w:szCs w:val="20"/>
          <w:lang w:eastAsia="tr-TR"/>
        </w:rPr>
        <w:t>e</w:t>
      </w:r>
      <w:r w:rsidRPr="00A2650D">
        <w:rPr>
          <w:rFonts w:ascii="Arial" w:hAnsi="Arial" w:cs="Arial"/>
          <w:sz w:val="20"/>
          <w:szCs w:val="20"/>
          <w:lang w:eastAsia="tr-TR"/>
        </w:rPr>
        <w:t>) İade değerlendirmesinde</w:t>
      </w:r>
      <w:r w:rsidR="0070694F">
        <w:rPr>
          <w:rFonts w:ascii="Arial" w:hAnsi="Arial" w:cs="Arial"/>
          <w:sz w:val="20"/>
          <w:szCs w:val="20"/>
          <w:lang w:eastAsia="tr-TR"/>
        </w:rPr>
        <w:t>;</w:t>
      </w:r>
      <w:r w:rsidRPr="00A2650D">
        <w:rPr>
          <w:rFonts w:ascii="Arial" w:hAnsi="Arial" w:cs="Arial"/>
          <w:sz w:val="20"/>
          <w:szCs w:val="20"/>
          <w:lang w:eastAsia="tr-TR"/>
        </w:rPr>
        <w:t xml:space="preserve"> </w:t>
      </w:r>
      <w:r w:rsidR="00522255">
        <w:rPr>
          <w:rFonts w:ascii="Arial" w:hAnsi="Arial" w:cs="Arial"/>
          <w:sz w:val="20"/>
          <w:szCs w:val="20"/>
          <w:lang w:eastAsia="tr-TR"/>
        </w:rPr>
        <w:t>Maliye Bakanlığından</w:t>
      </w:r>
      <w:r w:rsidR="0070694F">
        <w:rPr>
          <w:rFonts w:ascii="Arial" w:hAnsi="Arial" w:cs="Arial"/>
          <w:sz w:val="20"/>
          <w:szCs w:val="20"/>
          <w:lang w:eastAsia="tr-TR"/>
        </w:rPr>
        <w:t xml:space="preserve">, </w:t>
      </w:r>
      <w:r w:rsidR="00522255">
        <w:rPr>
          <w:rFonts w:ascii="Arial" w:hAnsi="Arial" w:cs="Arial"/>
          <w:sz w:val="20"/>
          <w:szCs w:val="20"/>
          <w:lang w:eastAsia="tr-TR"/>
        </w:rPr>
        <w:t xml:space="preserve">Türkiye Cumhuriyet </w:t>
      </w:r>
      <w:r w:rsidR="0070694F">
        <w:rPr>
          <w:rFonts w:ascii="Arial" w:hAnsi="Arial" w:cs="Arial"/>
          <w:sz w:val="20"/>
          <w:szCs w:val="20"/>
          <w:lang w:eastAsia="tr-TR"/>
        </w:rPr>
        <w:t xml:space="preserve">Merkez Bankasından ve Müsteşarlıkça belirlenecek diğer veri kaynaklarından elde edilen </w:t>
      </w:r>
      <w:r w:rsidRPr="00A2650D">
        <w:rPr>
          <w:rFonts w:ascii="Arial" w:hAnsi="Arial" w:cs="Arial"/>
          <w:sz w:val="20"/>
          <w:szCs w:val="20"/>
          <w:lang w:eastAsia="tr-TR"/>
        </w:rPr>
        <w:t xml:space="preserve">ek veriler kullanılabilir. </w:t>
      </w:r>
    </w:p>
    <w:p w14:paraId="532E1C1C" w14:textId="77777777" w:rsidR="00A9285F" w:rsidRPr="00A2650D" w:rsidRDefault="00A9285F" w:rsidP="00A9285F">
      <w:pPr>
        <w:autoSpaceDE w:val="0"/>
        <w:autoSpaceDN w:val="0"/>
        <w:adjustRightInd w:val="0"/>
        <w:spacing w:after="0"/>
        <w:ind w:firstLine="708"/>
        <w:jc w:val="both"/>
        <w:rPr>
          <w:rFonts w:ascii="Arial" w:hAnsi="Arial" w:cs="Arial"/>
          <w:sz w:val="20"/>
          <w:szCs w:val="20"/>
          <w:lang w:eastAsia="tr-TR"/>
        </w:rPr>
      </w:pPr>
    </w:p>
    <w:p w14:paraId="532E1C1D" w14:textId="77777777" w:rsidR="001647EC" w:rsidRPr="00A2650D" w:rsidRDefault="006714D5" w:rsidP="001647EC">
      <w:pPr>
        <w:pStyle w:val="Metin"/>
        <w:spacing w:line="240" w:lineRule="exact"/>
        <w:rPr>
          <w:rFonts w:ascii="Arial" w:hAnsi="Arial" w:cs="Arial"/>
          <w:sz w:val="20"/>
        </w:rPr>
      </w:pPr>
      <w:r w:rsidRPr="00A2650D">
        <w:rPr>
          <w:rFonts w:ascii="Arial" w:hAnsi="Arial" w:cs="Arial"/>
          <w:sz w:val="20"/>
        </w:rPr>
        <w:tab/>
      </w:r>
      <w:r w:rsidR="0072612B" w:rsidRPr="00A2650D">
        <w:rPr>
          <w:rFonts w:ascii="Arial" w:hAnsi="Arial" w:cs="Arial"/>
          <w:sz w:val="20"/>
        </w:rPr>
        <w:t>(</w:t>
      </w:r>
      <w:r w:rsidR="001647EC" w:rsidRPr="00A2650D">
        <w:rPr>
          <w:rFonts w:ascii="Arial" w:hAnsi="Arial" w:cs="Arial"/>
          <w:sz w:val="20"/>
        </w:rPr>
        <w:t>3</w:t>
      </w:r>
      <w:r w:rsidR="0072612B" w:rsidRPr="00A2650D">
        <w:rPr>
          <w:rFonts w:ascii="Arial" w:hAnsi="Arial" w:cs="Arial"/>
          <w:sz w:val="20"/>
        </w:rPr>
        <w:t xml:space="preserve">) EGM, yaptığı incelemenin sonuçlarını, </w:t>
      </w:r>
      <w:r w:rsidR="004E7EFB" w:rsidRPr="00A2650D">
        <w:rPr>
          <w:rFonts w:ascii="Arial" w:hAnsi="Arial" w:cs="Arial"/>
          <w:sz w:val="20"/>
        </w:rPr>
        <w:t>ilgili yılın N</w:t>
      </w:r>
      <w:r w:rsidR="0072612B" w:rsidRPr="00A2650D">
        <w:rPr>
          <w:rFonts w:ascii="Arial" w:hAnsi="Arial" w:cs="Arial"/>
          <w:sz w:val="20"/>
        </w:rPr>
        <w:t>isan ayı sonuna kadar şirkete bildirir ve</w:t>
      </w:r>
      <w:r w:rsidR="00A9285F" w:rsidRPr="00A2650D">
        <w:rPr>
          <w:rFonts w:ascii="Arial" w:hAnsi="Arial" w:cs="Arial"/>
          <w:sz w:val="20"/>
        </w:rPr>
        <w:t xml:space="preserve"> ilgili yılın</w:t>
      </w:r>
      <w:r w:rsidR="0072612B" w:rsidRPr="00A2650D">
        <w:rPr>
          <w:rFonts w:ascii="Arial" w:hAnsi="Arial" w:cs="Arial"/>
          <w:sz w:val="20"/>
        </w:rPr>
        <w:t xml:space="preserve"> </w:t>
      </w:r>
      <w:r w:rsidR="00A9285F" w:rsidRPr="00A2650D">
        <w:rPr>
          <w:rFonts w:ascii="Arial" w:hAnsi="Arial" w:cs="Arial"/>
          <w:sz w:val="20"/>
        </w:rPr>
        <w:t xml:space="preserve">Mayıs ayının </w:t>
      </w:r>
      <w:r w:rsidR="00DA4CFD" w:rsidRPr="00A2650D">
        <w:rPr>
          <w:rFonts w:ascii="Arial" w:hAnsi="Arial" w:cs="Arial"/>
          <w:sz w:val="20"/>
        </w:rPr>
        <w:t>5 inci işgünü sonuna</w:t>
      </w:r>
      <w:r w:rsidR="00A9285F" w:rsidRPr="00A2650D">
        <w:rPr>
          <w:rFonts w:ascii="Arial" w:hAnsi="Arial" w:cs="Arial"/>
          <w:sz w:val="20"/>
        </w:rPr>
        <w:t xml:space="preserve"> kadar, şirket ve EGM arasında, ikinci fıkraya göre </w:t>
      </w:r>
      <w:r w:rsidR="001647EC" w:rsidRPr="00A2650D">
        <w:rPr>
          <w:rFonts w:ascii="Arial" w:hAnsi="Arial" w:cs="Arial"/>
          <w:sz w:val="20"/>
        </w:rPr>
        <w:t>aykırılık tespit edilmeyen veriler üzerinden</w:t>
      </w:r>
      <w:r w:rsidR="0070694F">
        <w:rPr>
          <w:rFonts w:ascii="Arial" w:hAnsi="Arial" w:cs="Arial"/>
          <w:sz w:val="20"/>
        </w:rPr>
        <w:t>,</w:t>
      </w:r>
      <w:r w:rsidR="001647EC" w:rsidRPr="00A2650D">
        <w:rPr>
          <w:rFonts w:ascii="Arial" w:hAnsi="Arial" w:cs="Arial"/>
          <w:sz w:val="20"/>
        </w:rPr>
        <w:t xml:space="preserve"> </w:t>
      </w:r>
      <w:r w:rsidR="000D6CCC" w:rsidRPr="00A2650D">
        <w:rPr>
          <w:rFonts w:ascii="Arial" w:hAnsi="Arial" w:cs="Arial"/>
          <w:sz w:val="20"/>
        </w:rPr>
        <w:t>iade hesabı</w:t>
      </w:r>
      <w:r w:rsidR="001647EC" w:rsidRPr="00A2650D">
        <w:rPr>
          <w:rFonts w:ascii="Arial" w:hAnsi="Arial" w:cs="Arial"/>
          <w:sz w:val="20"/>
        </w:rPr>
        <w:t xml:space="preserve"> mutabakat belgesi, elektronik imza ya da ıslak imza kullanılarak imzalanır. Bu fıkrada belirtilen süre içinde, </w:t>
      </w:r>
      <w:r w:rsidR="000D6CCC" w:rsidRPr="00A2650D">
        <w:rPr>
          <w:rFonts w:ascii="Arial" w:hAnsi="Arial" w:cs="Arial"/>
          <w:sz w:val="20"/>
        </w:rPr>
        <w:t xml:space="preserve">iade hesabı </w:t>
      </w:r>
      <w:r w:rsidR="001647EC" w:rsidRPr="00A2650D">
        <w:rPr>
          <w:rFonts w:ascii="Arial" w:hAnsi="Arial" w:cs="Arial"/>
          <w:sz w:val="20"/>
        </w:rPr>
        <w:t xml:space="preserve">mutabakat belgesini imzalamayan şirket için iade hesaplaması yapılmaz. </w:t>
      </w:r>
    </w:p>
    <w:p w14:paraId="532E1C1E" w14:textId="77777777" w:rsidR="00DA4CFD" w:rsidRPr="00A2650D" w:rsidRDefault="00DA4CFD" w:rsidP="00A9285F">
      <w:pPr>
        <w:autoSpaceDE w:val="0"/>
        <w:autoSpaceDN w:val="0"/>
        <w:adjustRightInd w:val="0"/>
        <w:spacing w:after="0"/>
        <w:ind w:firstLine="708"/>
        <w:jc w:val="both"/>
        <w:rPr>
          <w:rFonts w:ascii="Arial" w:hAnsi="Arial" w:cs="Arial"/>
          <w:sz w:val="20"/>
          <w:szCs w:val="20"/>
          <w:lang w:eastAsia="tr-TR"/>
        </w:rPr>
      </w:pPr>
    </w:p>
    <w:p w14:paraId="532E1C1F" w14:textId="77777777" w:rsidR="00034EC3" w:rsidRPr="00A2650D" w:rsidRDefault="00DA4CFD" w:rsidP="00B05647">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(4) EGM, şirketlerle imzaladığı üçüncü fıkrada belirtilen mutabakat belge</w:t>
      </w:r>
      <w:r w:rsidR="000D6CCC" w:rsidRPr="00A2650D">
        <w:rPr>
          <w:rFonts w:ascii="Arial" w:hAnsi="Arial" w:cs="Arial"/>
          <w:sz w:val="20"/>
          <w:szCs w:val="20"/>
          <w:lang w:eastAsia="tr-TR"/>
        </w:rPr>
        <w:t>lerine konu verileri kullanarak</w:t>
      </w:r>
      <w:r w:rsidRPr="00A2650D">
        <w:rPr>
          <w:rFonts w:ascii="Arial" w:hAnsi="Arial" w:cs="Arial"/>
          <w:sz w:val="20"/>
          <w:szCs w:val="20"/>
          <w:lang w:eastAsia="tr-TR"/>
        </w:rPr>
        <w:t xml:space="preserve"> hesapladığı </w:t>
      </w:r>
      <w:r w:rsidR="00B05647" w:rsidRPr="00A2650D">
        <w:rPr>
          <w:rFonts w:ascii="Arial" w:hAnsi="Arial" w:cs="Arial"/>
          <w:sz w:val="20"/>
          <w:szCs w:val="20"/>
          <w:lang w:eastAsia="tr-TR"/>
        </w:rPr>
        <w:t>iade</w:t>
      </w:r>
      <w:r w:rsidRPr="00A2650D">
        <w:rPr>
          <w:rFonts w:ascii="Arial" w:hAnsi="Arial" w:cs="Arial"/>
          <w:sz w:val="20"/>
          <w:szCs w:val="20"/>
          <w:lang w:eastAsia="tr-TR"/>
        </w:rPr>
        <w:t xml:space="preserve"> bilgilerini</w:t>
      </w:r>
      <w:r w:rsidR="000D6CCC" w:rsidRPr="00A2650D">
        <w:rPr>
          <w:rFonts w:ascii="Arial" w:hAnsi="Arial" w:cs="Arial"/>
          <w:sz w:val="20"/>
          <w:szCs w:val="20"/>
          <w:lang w:eastAsia="tr-TR"/>
        </w:rPr>
        <w:t xml:space="preserve"> Mayıs ayının </w:t>
      </w:r>
      <w:r w:rsidR="000D6CCC" w:rsidRPr="00A2650D">
        <w:rPr>
          <w:rFonts w:ascii="Arial" w:hAnsi="Arial" w:cs="Arial"/>
          <w:sz w:val="20"/>
        </w:rPr>
        <w:t>10 uncu işgünü sonuna</w:t>
      </w:r>
      <w:r w:rsidR="000D6CCC" w:rsidRPr="00A2650D">
        <w:rPr>
          <w:rFonts w:ascii="Arial" w:hAnsi="Arial" w:cs="Arial"/>
          <w:sz w:val="20"/>
          <w:szCs w:val="20"/>
          <w:lang w:eastAsia="tr-TR"/>
        </w:rPr>
        <w:t xml:space="preserve"> kadar</w:t>
      </w:r>
      <w:r w:rsidRPr="00A2650D">
        <w:rPr>
          <w:rFonts w:ascii="Arial" w:hAnsi="Arial" w:cs="Arial"/>
          <w:sz w:val="20"/>
          <w:szCs w:val="20"/>
          <w:lang w:eastAsia="tr-TR"/>
        </w:rPr>
        <w:t xml:space="preserve"> ilgili şirkete, şirket bazında ödenecek </w:t>
      </w:r>
      <w:r w:rsidR="00B05647" w:rsidRPr="00A2650D">
        <w:rPr>
          <w:rFonts w:ascii="Arial" w:hAnsi="Arial" w:cs="Arial"/>
          <w:sz w:val="20"/>
          <w:szCs w:val="20"/>
          <w:lang w:eastAsia="tr-TR"/>
        </w:rPr>
        <w:t>iade</w:t>
      </w:r>
      <w:r w:rsidRPr="00A2650D">
        <w:rPr>
          <w:rFonts w:ascii="Arial" w:hAnsi="Arial" w:cs="Arial"/>
          <w:sz w:val="20"/>
          <w:szCs w:val="20"/>
          <w:lang w:eastAsia="tr-TR"/>
        </w:rPr>
        <w:t xml:space="preserve"> bilgilerini ise </w:t>
      </w:r>
      <w:r w:rsidR="000D6CCC" w:rsidRPr="00A2650D">
        <w:rPr>
          <w:rFonts w:ascii="Arial" w:hAnsi="Arial" w:cs="Arial"/>
          <w:sz w:val="20"/>
          <w:szCs w:val="20"/>
          <w:lang w:eastAsia="tr-TR"/>
        </w:rPr>
        <w:t xml:space="preserve">iade </w:t>
      </w:r>
      <w:r w:rsidRPr="00A2650D">
        <w:rPr>
          <w:rFonts w:ascii="Arial" w:hAnsi="Arial" w:cs="Arial"/>
          <w:sz w:val="20"/>
          <w:szCs w:val="20"/>
          <w:lang w:eastAsia="tr-TR"/>
        </w:rPr>
        <w:t xml:space="preserve">hesap formu ile birlikte Müsteşarlığa gönderir. </w:t>
      </w:r>
    </w:p>
    <w:p w14:paraId="532E1C20" w14:textId="77777777" w:rsidR="00B05647" w:rsidRPr="00A2650D" w:rsidRDefault="00B05647" w:rsidP="00B05647">
      <w:pPr>
        <w:autoSpaceDE w:val="0"/>
        <w:autoSpaceDN w:val="0"/>
        <w:adjustRightInd w:val="0"/>
        <w:spacing w:after="0"/>
        <w:ind w:firstLine="708"/>
        <w:jc w:val="both"/>
        <w:rPr>
          <w:rFonts w:ascii="Arial" w:hAnsi="Arial" w:cs="Arial"/>
          <w:sz w:val="20"/>
          <w:szCs w:val="20"/>
          <w:lang w:eastAsia="tr-TR"/>
        </w:rPr>
      </w:pPr>
    </w:p>
    <w:p w14:paraId="532E1C21" w14:textId="77777777" w:rsidR="00B05647" w:rsidRPr="00A2650D" w:rsidRDefault="006714D5" w:rsidP="00B05647">
      <w:pPr>
        <w:pStyle w:val="Metin"/>
        <w:spacing w:line="240" w:lineRule="exact"/>
        <w:rPr>
          <w:rFonts w:ascii="Arial" w:hAnsi="Arial" w:cs="Arial"/>
          <w:sz w:val="20"/>
        </w:rPr>
      </w:pPr>
      <w:r w:rsidRPr="00A2650D">
        <w:rPr>
          <w:rFonts w:ascii="Arial" w:hAnsi="Arial" w:cs="Arial"/>
          <w:sz w:val="20"/>
        </w:rPr>
        <w:tab/>
      </w:r>
      <w:r w:rsidR="00B05647" w:rsidRPr="00A2650D">
        <w:rPr>
          <w:rFonts w:ascii="Arial" w:hAnsi="Arial" w:cs="Arial"/>
          <w:sz w:val="20"/>
        </w:rPr>
        <w:t>(5) Müsteşarlık, hesaplanan iade tutarını, EGM tarafından gönderilen hesap formuna istinaden ödeme belgesinin düzenle</w:t>
      </w:r>
      <w:r w:rsidR="00685A15" w:rsidRPr="00A2650D">
        <w:rPr>
          <w:rFonts w:ascii="Arial" w:hAnsi="Arial" w:cs="Arial"/>
          <w:sz w:val="20"/>
        </w:rPr>
        <w:t>yerek, ilgili tutarı</w:t>
      </w:r>
      <w:r w:rsidR="00B05647" w:rsidRPr="00A2650D">
        <w:rPr>
          <w:rFonts w:ascii="Arial" w:hAnsi="Arial" w:cs="Arial"/>
          <w:sz w:val="20"/>
        </w:rPr>
        <w:t xml:space="preserve"> EGM’ nin hesabına öder. EGM, Müsteşarlık tarafından gönderilen iade tutarını, en geç hesaplarına intikal ettiği günü takip eden iş günü şirketlerin hesaplarına öder.</w:t>
      </w:r>
    </w:p>
    <w:p w14:paraId="532E1C22" w14:textId="77777777" w:rsidR="00B05647" w:rsidRPr="00A2650D" w:rsidRDefault="00B05647" w:rsidP="00B05647">
      <w:pPr>
        <w:autoSpaceDE w:val="0"/>
        <w:autoSpaceDN w:val="0"/>
        <w:adjustRightInd w:val="0"/>
        <w:spacing w:after="0"/>
        <w:ind w:firstLine="708"/>
        <w:jc w:val="both"/>
        <w:rPr>
          <w:rFonts w:ascii="Arial" w:hAnsi="Arial" w:cs="Arial"/>
          <w:sz w:val="20"/>
          <w:szCs w:val="20"/>
          <w:lang w:eastAsia="tr-TR"/>
        </w:rPr>
      </w:pPr>
    </w:p>
    <w:p w14:paraId="532E1C23" w14:textId="77777777" w:rsidR="0072612B" w:rsidRPr="00A2650D" w:rsidRDefault="0072612B" w:rsidP="006714D5">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 xml:space="preserve">Cayma Nedeni ile Limit Artırımı </w:t>
      </w:r>
    </w:p>
    <w:p w14:paraId="532E1C24" w14:textId="77777777" w:rsidR="0072612B" w:rsidRPr="00A2650D" w:rsidRDefault="0072612B" w:rsidP="006714D5">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b/>
          <w:sz w:val="20"/>
          <w:szCs w:val="20"/>
          <w:lang w:eastAsia="tr-TR"/>
        </w:rPr>
        <w:t>MADDE 4-</w:t>
      </w:r>
      <w:r w:rsidRPr="00A2650D">
        <w:rPr>
          <w:rFonts w:ascii="Arial" w:hAnsi="Arial" w:cs="Arial"/>
          <w:sz w:val="20"/>
          <w:szCs w:val="20"/>
          <w:lang w:eastAsia="tr-TR"/>
        </w:rPr>
        <w:t xml:space="preserve"> (1) Cayma nedeni ile hak kazanılmayan Devlet katkısının Müsteşarlığa iade edildiğine ilişkin verinin EGM’ 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Yönetmeliğin 8 inci maddesinin beşinci fıkrasında belirtilen zamanda ve tam olarak Müsteşarlığa iade edilmesi gerekir. Yönetmeliğin 8 inci maddesinin altıncı fıkrası kapsamında, vergi dairesine yapılan ödemeye ilişkin verinin şirket tarafından EGM’ ye iletildiği hesaplama döneminde, cayma işlemi gerçekleştirilen sözleşmenin devlet katkısı hesaplanan tahsilatlarının ilişkili olduğu yılın limiti artırılır. </w:t>
      </w:r>
    </w:p>
    <w:p w14:paraId="532E1C25" w14:textId="77777777" w:rsidR="006714D5" w:rsidRPr="00A2650D" w:rsidRDefault="006714D5" w:rsidP="006714D5">
      <w:pPr>
        <w:autoSpaceDE w:val="0"/>
        <w:autoSpaceDN w:val="0"/>
        <w:adjustRightInd w:val="0"/>
        <w:spacing w:after="0"/>
        <w:ind w:firstLine="708"/>
        <w:jc w:val="both"/>
        <w:rPr>
          <w:rFonts w:ascii="Arial" w:hAnsi="Arial" w:cs="Arial"/>
          <w:sz w:val="20"/>
          <w:szCs w:val="20"/>
          <w:lang w:eastAsia="tr-TR"/>
        </w:rPr>
      </w:pPr>
    </w:p>
    <w:p w14:paraId="532E1C26" w14:textId="77777777" w:rsidR="00E2007B" w:rsidRPr="00A2650D" w:rsidRDefault="00E2007B" w:rsidP="00A9285F">
      <w:pPr>
        <w:autoSpaceDE w:val="0"/>
        <w:autoSpaceDN w:val="0"/>
        <w:adjustRightInd w:val="0"/>
        <w:spacing w:after="0"/>
        <w:ind w:firstLine="708"/>
        <w:jc w:val="both"/>
        <w:rPr>
          <w:rFonts w:ascii="Arial" w:hAnsi="Arial" w:cs="Arial"/>
          <w:b/>
          <w:sz w:val="20"/>
          <w:szCs w:val="20"/>
        </w:rPr>
      </w:pPr>
      <w:r w:rsidRPr="00A2650D">
        <w:rPr>
          <w:rFonts w:ascii="Arial" w:hAnsi="Arial" w:cs="Arial"/>
          <w:b/>
          <w:sz w:val="20"/>
          <w:szCs w:val="20"/>
        </w:rPr>
        <w:t xml:space="preserve">Veri gönderimi </w:t>
      </w:r>
    </w:p>
    <w:p w14:paraId="532E1C27" w14:textId="77777777" w:rsidR="00432326" w:rsidRDefault="00E2007B" w:rsidP="00432326">
      <w:pPr>
        <w:autoSpaceDE w:val="0"/>
        <w:autoSpaceDN w:val="0"/>
        <w:adjustRightInd w:val="0"/>
        <w:spacing w:after="0"/>
        <w:ind w:firstLine="708"/>
        <w:jc w:val="both"/>
        <w:rPr>
          <w:rFonts w:ascii="Arial" w:hAnsi="Arial" w:cs="Arial"/>
          <w:b/>
          <w:bCs/>
          <w:sz w:val="20"/>
          <w:szCs w:val="20"/>
        </w:rPr>
      </w:pPr>
      <w:r w:rsidRPr="00A2650D">
        <w:rPr>
          <w:rFonts w:ascii="Arial" w:hAnsi="Arial" w:cs="Arial"/>
          <w:b/>
          <w:sz w:val="20"/>
          <w:szCs w:val="20"/>
          <w:lang w:eastAsia="tr-TR"/>
        </w:rPr>
        <w:t xml:space="preserve">MADDE </w:t>
      </w:r>
      <w:r w:rsidR="005B2C7E">
        <w:rPr>
          <w:rFonts w:ascii="Arial" w:hAnsi="Arial" w:cs="Arial"/>
          <w:b/>
          <w:sz w:val="20"/>
          <w:szCs w:val="20"/>
          <w:lang w:eastAsia="tr-TR"/>
        </w:rPr>
        <w:t>5</w:t>
      </w:r>
      <w:r w:rsidR="005B2C7E" w:rsidRPr="00A2650D">
        <w:rPr>
          <w:rFonts w:ascii="Arial" w:hAnsi="Arial" w:cs="Arial"/>
          <w:b/>
          <w:sz w:val="20"/>
          <w:szCs w:val="20"/>
          <w:lang w:eastAsia="tr-TR"/>
        </w:rPr>
        <w:t xml:space="preserve"> </w:t>
      </w:r>
      <w:r w:rsidRPr="00A2650D">
        <w:rPr>
          <w:rFonts w:ascii="Arial" w:hAnsi="Arial" w:cs="Arial"/>
          <w:b/>
          <w:sz w:val="20"/>
          <w:szCs w:val="20"/>
          <w:lang w:eastAsia="tr-TR"/>
        </w:rPr>
        <w:t>-</w:t>
      </w:r>
      <w:r w:rsidRPr="00A2650D">
        <w:rPr>
          <w:rFonts w:ascii="Arial" w:hAnsi="Arial" w:cs="Arial"/>
          <w:sz w:val="20"/>
          <w:szCs w:val="20"/>
          <w:lang w:eastAsia="tr-TR"/>
        </w:rPr>
        <w:t xml:space="preserve"> (1) Şirketler, birinci madde kapsamında Müsteşarlık hesaplarına yapılan ödemelere ve süresinde ödenmeyen tutarlara, </w:t>
      </w:r>
      <w:r w:rsidR="0072612B" w:rsidRPr="00A2650D">
        <w:rPr>
          <w:rFonts w:ascii="Arial" w:hAnsi="Arial" w:cs="Arial"/>
          <w:sz w:val="20"/>
          <w:szCs w:val="20"/>
          <w:lang w:eastAsia="tr-TR"/>
        </w:rPr>
        <w:t xml:space="preserve"> ikinci </w:t>
      </w:r>
      <w:r w:rsidRPr="00A2650D">
        <w:rPr>
          <w:rFonts w:ascii="Arial" w:hAnsi="Arial" w:cs="Arial"/>
          <w:sz w:val="20"/>
          <w:szCs w:val="20"/>
          <w:lang w:eastAsia="tr-TR"/>
        </w:rPr>
        <w:t xml:space="preserve">madde kapsamında haksız ödendiği tespit edilen tutarlara ve vergi dairesine yapılan ödemelere ilişkin verileri, EGM tarafından belirlenen içerik, format ve yönteme göre </w:t>
      </w:r>
      <w:r w:rsidR="00292418" w:rsidRPr="00A2650D">
        <w:rPr>
          <w:rFonts w:ascii="Arial" w:hAnsi="Arial" w:cs="Arial"/>
          <w:sz w:val="20"/>
          <w:szCs w:val="20"/>
          <w:lang w:eastAsia="tr-TR"/>
        </w:rPr>
        <w:t xml:space="preserve">kayıt kesinleştirme </w:t>
      </w:r>
      <w:r w:rsidR="00DD183B">
        <w:rPr>
          <w:rFonts w:ascii="Arial" w:hAnsi="Arial" w:cs="Arial"/>
          <w:sz w:val="20"/>
          <w:szCs w:val="20"/>
          <w:lang w:eastAsia="tr-TR"/>
        </w:rPr>
        <w:t>tarihinden</w:t>
      </w:r>
      <w:r w:rsidR="00292418" w:rsidRPr="00A2650D">
        <w:rPr>
          <w:rFonts w:ascii="Arial" w:hAnsi="Arial" w:cs="Arial"/>
          <w:sz w:val="20"/>
          <w:szCs w:val="20"/>
          <w:lang w:eastAsia="tr-TR"/>
        </w:rPr>
        <w:t xml:space="preserve"> önce </w:t>
      </w:r>
      <w:r w:rsidRPr="00A2650D">
        <w:rPr>
          <w:rFonts w:ascii="Arial" w:hAnsi="Arial" w:cs="Arial"/>
          <w:sz w:val="20"/>
          <w:szCs w:val="20"/>
          <w:lang w:eastAsia="tr-TR"/>
        </w:rPr>
        <w:t>EGM’</w:t>
      </w:r>
      <w:r w:rsidR="00B05647" w:rsidRPr="00A2650D">
        <w:rPr>
          <w:rFonts w:ascii="Arial" w:hAnsi="Arial" w:cs="Arial"/>
          <w:sz w:val="20"/>
          <w:szCs w:val="20"/>
          <w:lang w:eastAsia="tr-TR"/>
        </w:rPr>
        <w:t xml:space="preserve"> </w:t>
      </w:r>
      <w:r w:rsidRPr="00A2650D">
        <w:rPr>
          <w:rFonts w:ascii="Arial" w:hAnsi="Arial" w:cs="Arial"/>
          <w:sz w:val="20"/>
          <w:szCs w:val="20"/>
          <w:lang w:eastAsia="tr-TR"/>
        </w:rPr>
        <w:t>ye gönderir.</w:t>
      </w:r>
      <w:r w:rsidR="00432326" w:rsidRPr="00432326">
        <w:rPr>
          <w:rFonts w:ascii="Arial" w:hAnsi="Arial" w:cs="Arial"/>
          <w:b/>
          <w:bCs/>
          <w:sz w:val="20"/>
          <w:szCs w:val="20"/>
        </w:rPr>
        <w:t xml:space="preserve"> </w:t>
      </w:r>
    </w:p>
    <w:p w14:paraId="532E1C28" w14:textId="77777777" w:rsidR="00432326" w:rsidRDefault="00432326" w:rsidP="00432326">
      <w:pPr>
        <w:autoSpaceDE w:val="0"/>
        <w:autoSpaceDN w:val="0"/>
        <w:adjustRightInd w:val="0"/>
        <w:spacing w:after="0"/>
        <w:ind w:firstLine="708"/>
        <w:jc w:val="both"/>
        <w:rPr>
          <w:rFonts w:ascii="Arial" w:hAnsi="Arial" w:cs="Arial"/>
          <w:b/>
          <w:bCs/>
          <w:sz w:val="20"/>
          <w:szCs w:val="20"/>
        </w:rPr>
      </w:pPr>
    </w:p>
    <w:p w14:paraId="532E1C29" w14:textId="77777777" w:rsidR="00432326" w:rsidRPr="00A2650D" w:rsidRDefault="00432326" w:rsidP="00432326">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Emeklilik gelir planına geçiş</w:t>
      </w:r>
    </w:p>
    <w:p w14:paraId="532E1C2A" w14:textId="77777777" w:rsidR="00432326" w:rsidRDefault="00432326" w:rsidP="00432326">
      <w:pPr>
        <w:autoSpaceDE w:val="0"/>
        <w:autoSpaceDN w:val="0"/>
        <w:adjustRightInd w:val="0"/>
        <w:spacing w:after="0"/>
        <w:ind w:firstLine="708"/>
        <w:jc w:val="both"/>
        <w:rPr>
          <w:rFonts w:ascii="Arial" w:hAnsi="Arial" w:cs="Arial"/>
          <w:sz w:val="20"/>
          <w:szCs w:val="20"/>
          <w:lang w:eastAsia="tr-TR"/>
        </w:rPr>
      </w:pPr>
      <w:r w:rsidRPr="00B8753F">
        <w:rPr>
          <w:rFonts w:ascii="Arial" w:hAnsi="Arial" w:cs="Arial"/>
          <w:b/>
          <w:sz w:val="20"/>
          <w:szCs w:val="20"/>
          <w:lang w:eastAsia="tr-TR"/>
        </w:rPr>
        <w:t xml:space="preserve">MADDE </w:t>
      </w:r>
      <w:r>
        <w:rPr>
          <w:rFonts w:ascii="Arial" w:hAnsi="Arial" w:cs="Arial"/>
          <w:b/>
          <w:sz w:val="20"/>
          <w:szCs w:val="20"/>
          <w:lang w:eastAsia="tr-TR"/>
        </w:rPr>
        <w:t>6</w:t>
      </w:r>
      <w:r w:rsidRPr="00B8753F">
        <w:rPr>
          <w:rFonts w:ascii="Arial" w:hAnsi="Arial" w:cs="Arial"/>
          <w:b/>
          <w:sz w:val="20"/>
          <w:szCs w:val="20"/>
          <w:lang w:eastAsia="tr-TR"/>
        </w:rPr>
        <w:t xml:space="preserve"> -</w:t>
      </w:r>
      <w:r w:rsidRPr="00B8753F">
        <w:rPr>
          <w:rFonts w:ascii="Arial" w:hAnsi="Arial" w:cs="Arial"/>
          <w:sz w:val="20"/>
          <w:szCs w:val="20"/>
          <w:lang w:eastAsia="tr-TR"/>
        </w:rPr>
        <w:t xml:space="preserve"> (1) Emeklilik gelir planına geçiş yapan katılımcının devlet katkısı hesabındaki tutarlar, katılımcının birikimine eklenir.  Katılımcının yazılı talebi olması durumunda söz konusu tutarlar kendisine ödenebilir.</w:t>
      </w:r>
    </w:p>
    <w:p w14:paraId="532E1C2B" w14:textId="77777777" w:rsidR="00432326" w:rsidRPr="00A2650D" w:rsidRDefault="00432326" w:rsidP="00432326">
      <w:pPr>
        <w:autoSpaceDE w:val="0"/>
        <w:autoSpaceDN w:val="0"/>
        <w:adjustRightInd w:val="0"/>
        <w:spacing w:after="0"/>
        <w:ind w:firstLine="708"/>
        <w:jc w:val="both"/>
        <w:rPr>
          <w:rFonts w:ascii="Arial" w:hAnsi="Arial" w:cs="Arial"/>
          <w:sz w:val="20"/>
          <w:szCs w:val="20"/>
          <w:lang w:eastAsia="tr-TR"/>
        </w:rPr>
      </w:pPr>
    </w:p>
    <w:p w14:paraId="532E1C2C" w14:textId="77777777" w:rsidR="00432326" w:rsidRPr="00A2650D" w:rsidRDefault="00432326" w:rsidP="00432326">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14:paraId="532E1C2D" w14:textId="77777777" w:rsidR="00E2007B" w:rsidRPr="00A2650D" w:rsidRDefault="00E2007B" w:rsidP="00A9285F">
      <w:pPr>
        <w:autoSpaceDE w:val="0"/>
        <w:autoSpaceDN w:val="0"/>
        <w:adjustRightInd w:val="0"/>
        <w:spacing w:after="0"/>
        <w:ind w:firstLine="708"/>
        <w:jc w:val="both"/>
        <w:rPr>
          <w:rFonts w:ascii="Arial" w:hAnsi="Arial" w:cs="Arial"/>
          <w:sz w:val="20"/>
          <w:szCs w:val="20"/>
          <w:lang w:eastAsia="tr-TR"/>
        </w:rPr>
      </w:pPr>
    </w:p>
    <w:p w14:paraId="532E1C2E" w14:textId="77777777" w:rsidR="00292418" w:rsidRPr="00A2650D" w:rsidRDefault="00D77C87" w:rsidP="00A9285F">
      <w:pPr>
        <w:pStyle w:val="Metin"/>
        <w:spacing w:line="276" w:lineRule="auto"/>
        <w:rPr>
          <w:rFonts w:ascii="Arial" w:hAnsi="Arial" w:cs="Arial"/>
          <w:b/>
          <w:sz w:val="20"/>
        </w:rPr>
      </w:pPr>
      <w:r w:rsidRPr="00A2650D">
        <w:rPr>
          <w:rFonts w:ascii="Arial" w:hAnsi="Arial" w:cs="Arial"/>
          <w:b/>
          <w:sz w:val="20"/>
        </w:rPr>
        <w:tab/>
      </w:r>
      <w:r w:rsidR="00292418" w:rsidRPr="00A2650D">
        <w:rPr>
          <w:rFonts w:ascii="Arial" w:hAnsi="Arial" w:cs="Arial"/>
          <w:b/>
          <w:sz w:val="20"/>
        </w:rPr>
        <w:t xml:space="preserve">Geçici 2 </w:t>
      </w:r>
      <w:proofErr w:type="spellStart"/>
      <w:r w:rsidR="00292418" w:rsidRPr="00A2650D">
        <w:rPr>
          <w:rFonts w:ascii="Arial" w:hAnsi="Arial" w:cs="Arial"/>
          <w:b/>
          <w:sz w:val="20"/>
        </w:rPr>
        <w:t>nci</w:t>
      </w:r>
      <w:proofErr w:type="spellEnd"/>
      <w:r w:rsidR="00292418" w:rsidRPr="00A2650D">
        <w:rPr>
          <w:rFonts w:ascii="Arial" w:hAnsi="Arial" w:cs="Arial"/>
          <w:b/>
          <w:sz w:val="20"/>
        </w:rPr>
        <w:t xml:space="preserve"> madde kapsamında fazla ödenen tutarların iadesi </w:t>
      </w:r>
    </w:p>
    <w:p w14:paraId="532E1C2F" w14:textId="77777777" w:rsidR="00292418" w:rsidRPr="00A2650D" w:rsidRDefault="00D77C87" w:rsidP="00A9285F">
      <w:pPr>
        <w:pStyle w:val="Metin"/>
        <w:spacing w:line="276" w:lineRule="auto"/>
        <w:rPr>
          <w:rFonts w:ascii="Arial" w:hAnsi="Arial" w:cs="Arial"/>
          <w:sz w:val="20"/>
        </w:rPr>
      </w:pPr>
      <w:r w:rsidRPr="00A2650D">
        <w:rPr>
          <w:rFonts w:ascii="Arial" w:hAnsi="Arial" w:cs="Arial"/>
          <w:b/>
          <w:sz w:val="20"/>
        </w:rPr>
        <w:tab/>
      </w:r>
      <w:r w:rsidR="00432326">
        <w:rPr>
          <w:rFonts w:ascii="Arial" w:hAnsi="Arial" w:cs="Arial"/>
          <w:b/>
          <w:sz w:val="20"/>
        </w:rPr>
        <w:t xml:space="preserve">GEÇİCİ </w:t>
      </w:r>
      <w:r w:rsidR="00292418" w:rsidRPr="00A2650D">
        <w:rPr>
          <w:rFonts w:ascii="Arial" w:hAnsi="Arial" w:cs="Arial"/>
          <w:b/>
          <w:sz w:val="20"/>
        </w:rPr>
        <w:t xml:space="preserve">MADDE </w:t>
      </w:r>
      <w:r w:rsidR="00432326">
        <w:rPr>
          <w:rFonts w:ascii="Arial" w:hAnsi="Arial" w:cs="Arial"/>
          <w:b/>
          <w:sz w:val="20"/>
        </w:rPr>
        <w:t>1</w:t>
      </w:r>
      <w:r w:rsidR="00432326" w:rsidRPr="00A2650D">
        <w:rPr>
          <w:rFonts w:ascii="Arial" w:hAnsi="Arial" w:cs="Arial"/>
          <w:b/>
          <w:sz w:val="20"/>
        </w:rPr>
        <w:t xml:space="preserve"> </w:t>
      </w:r>
      <w:r w:rsidR="00292418" w:rsidRPr="00A2650D">
        <w:rPr>
          <w:rFonts w:ascii="Arial" w:hAnsi="Arial" w:cs="Arial"/>
          <w:b/>
          <w:sz w:val="20"/>
        </w:rPr>
        <w:t>-</w:t>
      </w:r>
      <w:r w:rsidR="00292418" w:rsidRPr="00A2650D">
        <w:rPr>
          <w:rFonts w:ascii="Arial" w:hAnsi="Arial" w:cs="Arial"/>
          <w:sz w:val="20"/>
        </w:rPr>
        <w:t xml:space="preserve">  (1)  </w:t>
      </w:r>
      <w:proofErr w:type="gramStart"/>
      <w:r w:rsidR="00292418" w:rsidRPr="00A2650D">
        <w:rPr>
          <w:rFonts w:ascii="Arial" w:hAnsi="Arial" w:cs="Arial"/>
          <w:sz w:val="20"/>
        </w:rPr>
        <w:t>1/1/2013</w:t>
      </w:r>
      <w:proofErr w:type="gramEnd"/>
      <w:r w:rsidR="00292418" w:rsidRPr="00A2650D">
        <w:rPr>
          <w:rFonts w:ascii="Arial" w:hAnsi="Arial" w:cs="Arial"/>
          <w:sz w:val="20"/>
        </w:rPr>
        <w:t xml:space="preserve"> ile 1/4/2016 tarihleri arasında,</w:t>
      </w:r>
    </w:p>
    <w:p w14:paraId="532E1C30" w14:textId="77777777" w:rsidR="00292418" w:rsidRPr="00A2650D" w:rsidRDefault="00D77C87" w:rsidP="00A9285F">
      <w:pPr>
        <w:pStyle w:val="Metin"/>
        <w:spacing w:line="276" w:lineRule="auto"/>
        <w:rPr>
          <w:rFonts w:ascii="Arial" w:hAnsi="Arial" w:cs="Arial"/>
          <w:sz w:val="20"/>
        </w:rPr>
      </w:pPr>
      <w:r w:rsidRPr="00A2650D">
        <w:rPr>
          <w:rFonts w:ascii="Arial" w:hAnsi="Arial" w:cs="Arial"/>
          <w:sz w:val="20"/>
        </w:rPr>
        <w:tab/>
      </w:r>
      <w:r w:rsidR="00292418" w:rsidRPr="00A2650D">
        <w:rPr>
          <w:rFonts w:ascii="Arial" w:hAnsi="Arial" w:cs="Arial"/>
          <w:sz w:val="20"/>
        </w:rPr>
        <w:t>a) Müsteşarlığa ödenmesi gereken hak kazanılmayan devlet katkısı tutarından fazla yapılan ödemeler,</w:t>
      </w:r>
    </w:p>
    <w:p w14:paraId="532E1C31" w14:textId="77777777" w:rsidR="00292418" w:rsidRPr="00A2650D" w:rsidRDefault="00D77C87" w:rsidP="00A9285F">
      <w:pPr>
        <w:pStyle w:val="Metin"/>
        <w:spacing w:line="276" w:lineRule="auto"/>
        <w:rPr>
          <w:rFonts w:ascii="Arial" w:hAnsi="Arial" w:cs="Arial"/>
          <w:sz w:val="20"/>
        </w:rPr>
      </w:pPr>
      <w:r w:rsidRPr="00A2650D">
        <w:rPr>
          <w:rFonts w:ascii="Arial" w:hAnsi="Arial" w:cs="Arial"/>
          <w:sz w:val="20"/>
        </w:rPr>
        <w:tab/>
      </w:r>
      <w:r w:rsidR="00292418" w:rsidRPr="00A2650D">
        <w:rPr>
          <w:rFonts w:ascii="Arial" w:hAnsi="Arial" w:cs="Arial"/>
          <w:sz w:val="20"/>
        </w:rPr>
        <w:t>b) Hem Müsteşarlığa hem de vergi dairesine hak kazanılmayan devlet katkısı olarak yapılan ödemeler,</w:t>
      </w:r>
    </w:p>
    <w:p w14:paraId="532E1C32" w14:textId="77777777" w:rsidR="00292418" w:rsidRPr="00A2650D" w:rsidRDefault="00D77C87" w:rsidP="00A9285F">
      <w:pPr>
        <w:pStyle w:val="Metin"/>
        <w:spacing w:line="276" w:lineRule="auto"/>
        <w:rPr>
          <w:rFonts w:ascii="Arial" w:hAnsi="Arial" w:cs="Arial"/>
          <w:sz w:val="20"/>
        </w:rPr>
      </w:pPr>
      <w:r w:rsidRPr="00A2650D">
        <w:rPr>
          <w:rFonts w:ascii="Arial" w:hAnsi="Arial" w:cs="Arial"/>
          <w:sz w:val="20"/>
        </w:rPr>
        <w:tab/>
      </w:r>
      <w:r w:rsidR="00292418" w:rsidRPr="00A2650D">
        <w:rPr>
          <w:rFonts w:ascii="Arial" w:hAnsi="Arial" w:cs="Arial"/>
          <w:sz w:val="20"/>
        </w:rPr>
        <w:t>c) Hak kazanılmayan devlet katkısı olarak Müsteşarlık hesabına yapılan ödemenin ayrıca haksız ödenen devlet katkısı olduğunun da tespit edilmesi nedeniyle tekrardan şirketin bağlı olduğu ilgili vergi dairesine yapılan haksız ödemeler,</w:t>
      </w:r>
    </w:p>
    <w:p w14:paraId="532E1C33" w14:textId="77777777" w:rsidR="00292418" w:rsidRDefault="00D77C87" w:rsidP="00A9285F">
      <w:pPr>
        <w:pStyle w:val="Metin"/>
        <w:spacing w:line="276" w:lineRule="auto"/>
        <w:rPr>
          <w:rFonts w:ascii="Arial" w:hAnsi="Arial" w:cs="Arial"/>
          <w:sz w:val="20"/>
        </w:rPr>
      </w:pPr>
      <w:r w:rsidRPr="00A2650D">
        <w:rPr>
          <w:rFonts w:ascii="Arial" w:hAnsi="Arial" w:cs="Arial"/>
          <w:sz w:val="20"/>
        </w:rPr>
        <w:tab/>
      </w:r>
      <w:r w:rsidR="00292418" w:rsidRPr="00A2650D">
        <w:rPr>
          <w:rFonts w:ascii="Arial" w:hAnsi="Arial" w:cs="Arial"/>
          <w:sz w:val="20"/>
        </w:rPr>
        <w:t>ç) Haksız devlet katkısı olarak vergi dairesine ödenmesi gerekirken Müsteşarlığa yapılan ve sonrasında tekrardan haksız ödeme kapsamında vergi da</w:t>
      </w:r>
      <w:r w:rsidR="00B8753F">
        <w:rPr>
          <w:rFonts w:ascii="Arial" w:hAnsi="Arial" w:cs="Arial"/>
          <w:sz w:val="20"/>
        </w:rPr>
        <w:t>iresine yapılan haksız ödemeler</w:t>
      </w:r>
    </w:p>
    <w:p w14:paraId="532E1C34" w14:textId="77777777" w:rsidR="00292418" w:rsidRPr="00A2650D" w:rsidRDefault="00292418" w:rsidP="00A9285F">
      <w:pPr>
        <w:pStyle w:val="Metin"/>
        <w:spacing w:line="276" w:lineRule="auto"/>
        <w:ind w:firstLine="0"/>
        <w:rPr>
          <w:rFonts w:ascii="Arial" w:hAnsi="Arial" w:cs="Arial"/>
          <w:sz w:val="20"/>
        </w:rPr>
      </w:pPr>
      <w:proofErr w:type="gramStart"/>
      <w:r w:rsidRPr="00A2650D">
        <w:rPr>
          <w:rFonts w:ascii="Arial" w:hAnsi="Arial" w:cs="Arial"/>
          <w:sz w:val="20"/>
        </w:rPr>
        <w:t>kapsamında</w:t>
      </w:r>
      <w:proofErr w:type="gramEnd"/>
      <w:r w:rsidRPr="00A2650D">
        <w:rPr>
          <w:rFonts w:ascii="Arial" w:hAnsi="Arial" w:cs="Arial"/>
          <w:sz w:val="20"/>
        </w:rPr>
        <w:t xml:space="preserve">, Müsteşarlık hesabına şirketlerce yapılan ödemelerden, EGM tarafından, </w:t>
      </w:r>
      <w:r w:rsidR="008766CA" w:rsidRPr="00A2650D">
        <w:rPr>
          <w:rFonts w:ascii="Arial" w:hAnsi="Arial" w:cs="Arial"/>
          <w:sz w:val="20"/>
        </w:rPr>
        <w:t xml:space="preserve">şirketlerce iletilen veri üzerinden yapılan inceleme sonucunda </w:t>
      </w:r>
      <w:r w:rsidRPr="00A2650D">
        <w:rPr>
          <w:rFonts w:ascii="Arial" w:hAnsi="Arial" w:cs="Arial"/>
          <w:sz w:val="20"/>
        </w:rPr>
        <w:t xml:space="preserve">fazla veya yersiz ödendiği tespit edilenler bir defaya mahsus olmak üzere tek seferde Müsteşarlıkça şirketlere iade edilir. </w:t>
      </w:r>
      <w:r w:rsidR="008766CA" w:rsidRPr="00A2650D">
        <w:rPr>
          <w:rFonts w:ascii="Arial" w:hAnsi="Arial" w:cs="Arial"/>
          <w:sz w:val="20"/>
        </w:rPr>
        <w:t>İ</w:t>
      </w:r>
      <w:r w:rsidRPr="00A2650D">
        <w:rPr>
          <w:rFonts w:ascii="Arial" w:hAnsi="Arial" w:cs="Arial"/>
          <w:sz w:val="20"/>
        </w:rPr>
        <w:t>adeler</w:t>
      </w:r>
      <w:r w:rsidR="008766CA" w:rsidRPr="00A2650D">
        <w:rPr>
          <w:rFonts w:ascii="Arial" w:hAnsi="Arial" w:cs="Arial"/>
          <w:sz w:val="20"/>
        </w:rPr>
        <w:t xml:space="preserve"> için</w:t>
      </w:r>
      <w:r w:rsidRPr="00A2650D">
        <w:rPr>
          <w:rFonts w:ascii="Arial" w:hAnsi="Arial" w:cs="Arial"/>
          <w:sz w:val="20"/>
        </w:rPr>
        <w:t xml:space="preserve"> faiz ödenmez.</w:t>
      </w:r>
    </w:p>
    <w:p w14:paraId="532E1C35" w14:textId="77777777" w:rsidR="00292418" w:rsidRPr="00A2650D" w:rsidRDefault="00292418" w:rsidP="00A9285F">
      <w:pPr>
        <w:pStyle w:val="Metin"/>
        <w:spacing w:line="276" w:lineRule="auto"/>
        <w:ind w:firstLine="0"/>
        <w:rPr>
          <w:rFonts w:ascii="Arial" w:hAnsi="Arial" w:cs="Arial"/>
          <w:sz w:val="20"/>
        </w:rPr>
      </w:pPr>
    </w:p>
    <w:p w14:paraId="532E1C36" w14:textId="77777777" w:rsidR="00292418" w:rsidRPr="00A2650D" w:rsidRDefault="00292418" w:rsidP="00A9285F">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(2) Müsteşarlığa iade talebinde bulunulmadan önce aşağıdaki işlemlerin tamamlanması gerek</w:t>
      </w:r>
      <w:r w:rsidR="00B05647" w:rsidRPr="00A2650D">
        <w:rPr>
          <w:rFonts w:ascii="Arial" w:hAnsi="Arial" w:cs="Arial"/>
          <w:sz w:val="20"/>
          <w:szCs w:val="20"/>
          <w:lang w:eastAsia="tr-TR"/>
        </w:rPr>
        <w:t>i</w:t>
      </w:r>
      <w:r w:rsidRPr="00A2650D">
        <w:rPr>
          <w:rFonts w:ascii="Arial" w:hAnsi="Arial" w:cs="Arial"/>
          <w:sz w:val="20"/>
          <w:szCs w:val="20"/>
          <w:lang w:eastAsia="tr-TR"/>
        </w:rPr>
        <w:t>r.</w:t>
      </w:r>
    </w:p>
    <w:p w14:paraId="532E1C37" w14:textId="3A59D23F" w:rsidR="00292418" w:rsidRPr="00DF5298" w:rsidRDefault="00292418" w:rsidP="00A9285F">
      <w:pPr>
        <w:autoSpaceDE w:val="0"/>
        <w:autoSpaceDN w:val="0"/>
        <w:adjustRightInd w:val="0"/>
        <w:spacing w:after="0"/>
        <w:ind w:firstLine="708"/>
        <w:jc w:val="both"/>
        <w:rPr>
          <w:rFonts w:ascii="Arial" w:hAnsi="Arial" w:cs="Arial"/>
          <w:color w:val="000000" w:themeColor="text1"/>
          <w:sz w:val="20"/>
          <w:szCs w:val="20"/>
          <w:lang w:eastAsia="tr-TR"/>
        </w:rPr>
      </w:pPr>
      <w:proofErr w:type="gramStart"/>
      <w:r w:rsidRPr="00DF5298">
        <w:rPr>
          <w:rFonts w:ascii="Arial" w:hAnsi="Arial" w:cs="Arial"/>
          <w:color w:val="000000" w:themeColor="text1"/>
          <w:sz w:val="20"/>
          <w:szCs w:val="20"/>
          <w:lang w:eastAsia="tr-TR"/>
        </w:rPr>
        <w:t xml:space="preserve">(a) </w:t>
      </w:r>
      <w:r w:rsidR="00BC5A55" w:rsidRPr="00DF5298">
        <w:rPr>
          <w:rFonts w:ascii="Arial" w:hAnsi="Arial" w:cs="Arial"/>
          <w:color w:val="000000" w:themeColor="text1"/>
          <w:sz w:val="20"/>
          <w:szCs w:val="20"/>
          <w:lang w:eastAsia="tr-TR"/>
        </w:rPr>
        <w:t xml:space="preserve">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w:t>
      </w:r>
      <w:r w:rsidR="00C2782C" w:rsidRPr="00DF5298">
        <w:rPr>
          <w:rFonts w:ascii="Arial" w:hAnsi="Arial" w:cs="Arial"/>
          <w:color w:val="000000" w:themeColor="text1"/>
          <w:sz w:val="20"/>
          <w:szCs w:val="20"/>
          <w:lang w:eastAsia="tr-TR"/>
        </w:rPr>
        <w:t xml:space="preserve">2016 yılı </w:t>
      </w:r>
      <w:r w:rsidR="0088514E" w:rsidRPr="00DF5298">
        <w:rPr>
          <w:rFonts w:ascii="Arial" w:hAnsi="Arial" w:cs="Arial"/>
          <w:color w:val="000000" w:themeColor="text1"/>
          <w:sz w:val="20"/>
          <w:szCs w:val="20"/>
          <w:lang w:eastAsia="tr-TR"/>
        </w:rPr>
        <w:t>Eylül</w:t>
      </w:r>
      <w:r w:rsidRPr="00DF5298">
        <w:rPr>
          <w:rFonts w:ascii="Arial" w:hAnsi="Arial" w:cs="Arial"/>
          <w:color w:val="000000" w:themeColor="text1"/>
          <w:sz w:val="20"/>
          <w:szCs w:val="20"/>
          <w:lang w:eastAsia="tr-TR"/>
        </w:rPr>
        <w:t xml:space="preserve"> ayı sonuna kadar EGM’ ye iletir.</w:t>
      </w:r>
      <w:proofErr w:type="gramEnd"/>
    </w:p>
    <w:p w14:paraId="532E1C38" w14:textId="35DB5508" w:rsidR="00292418" w:rsidRPr="00DF5298" w:rsidRDefault="00292418" w:rsidP="00A9285F">
      <w:pPr>
        <w:autoSpaceDE w:val="0"/>
        <w:autoSpaceDN w:val="0"/>
        <w:adjustRightInd w:val="0"/>
        <w:spacing w:after="0"/>
        <w:ind w:firstLine="708"/>
        <w:jc w:val="both"/>
        <w:rPr>
          <w:rFonts w:ascii="Arial" w:hAnsi="Arial" w:cs="Arial"/>
          <w:color w:val="000000" w:themeColor="text1"/>
          <w:sz w:val="20"/>
          <w:szCs w:val="20"/>
          <w:lang w:eastAsia="tr-TR"/>
        </w:rPr>
      </w:pPr>
      <w:r w:rsidRPr="00DF5298">
        <w:rPr>
          <w:rFonts w:ascii="Arial" w:hAnsi="Arial" w:cs="Arial"/>
          <w:color w:val="000000" w:themeColor="text1"/>
          <w:sz w:val="20"/>
          <w:szCs w:val="20"/>
          <w:lang w:eastAsia="tr-TR"/>
        </w:rPr>
        <w:t>(b) Şirket, iade değerlendirmesinde kullanılmak üzere vergi dairesine yaptığı ödemeleri, sözleşme ve ödemenin türü detayında ve gönderil</w:t>
      </w:r>
      <w:r w:rsidR="008766CA" w:rsidRPr="00DF5298">
        <w:rPr>
          <w:rFonts w:ascii="Arial" w:hAnsi="Arial" w:cs="Arial"/>
          <w:color w:val="000000" w:themeColor="text1"/>
          <w:sz w:val="20"/>
          <w:szCs w:val="20"/>
          <w:lang w:eastAsia="tr-TR"/>
        </w:rPr>
        <w:t>miş olan</w:t>
      </w:r>
      <w:r w:rsidRPr="00DF5298">
        <w:rPr>
          <w:rFonts w:ascii="Arial" w:hAnsi="Arial" w:cs="Arial"/>
          <w:color w:val="000000" w:themeColor="text1"/>
          <w:sz w:val="20"/>
          <w:szCs w:val="20"/>
          <w:lang w:eastAsia="tr-TR"/>
        </w:rPr>
        <w:t xml:space="preserve"> verilere ilişkin düzeltmeleri</w:t>
      </w:r>
      <w:r w:rsidR="008766CA" w:rsidRPr="00DF5298">
        <w:rPr>
          <w:rFonts w:ascii="Arial" w:hAnsi="Arial" w:cs="Arial"/>
          <w:color w:val="000000" w:themeColor="text1"/>
          <w:sz w:val="20"/>
          <w:szCs w:val="20"/>
          <w:lang w:eastAsia="tr-TR"/>
        </w:rPr>
        <w:t xml:space="preserve"> de</w:t>
      </w:r>
      <w:r w:rsidRPr="00DF5298">
        <w:rPr>
          <w:rFonts w:ascii="Arial" w:hAnsi="Arial" w:cs="Arial"/>
          <w:color w:val="000000" w:themeColor="text1"/>
          <w:sz w:val="20"/>
          <w:szCs w:val="20"/>
          <w:lang w:eastAsia="tr-TR"/>
        </w:rPr>
        <w:t xml:space="preserve"> içerecek şekilde</w:t>
      </w:r>
      <w:r w:rsidR="00C2782C" w:rsidRPr="00DF5298">
        <w:rPr>
          <w:rFonts w:ascii="Arial" w:hAnsi="Arial" w:cs="Arial"/>
          <w:color w:val="000000" w:themeColor="text1"/>
          <w:sz w:val="20"/>
          <w:szCs w:val="20"/>
          <w:lang w:eastAsia="tr-TR"/>
        </w:rPr>
        <w:t xml:space="preserve"> 2016 yılı</w:t>
      </w:r>
      <w:r w:rsidRPr="00DF5298">
        <w:rPr>
          <w:rFonts w:ascii="Arial" w:hAnsi="Arial" w:cs="Arial"/>
          <w:color w:val="000000" w:themeColor="text1"/>
          <w:sz w:val="20"/>
          <w:szCs w:val="20"/>
          <w:lang w:eastAsia="tr-TR"/>
        </w:rPr>
        <w:t xml:space="preserve"> </w:t>
      </w:r>
      <w:r w:rsidR="002A228D" w:rsidRPr="00DF5298">
        <w:rPr>
          <w:rFonts w:ascii="Arial" w:hAnsi="Arial" w:cs="Arial"/>
          <w:color w:val="000000" w:themeColor="text1"/>
          <w:sz w:val="20"/>
          <w:szCs w:val="20"/>
          <w:lang w:eastAsia="tr-TR"/>
        </w:rPr>
        <w:t>Eylül</w:t>
      </w:r>
      <w:r w:rsidRPr="00DF5298">
        <w:rPr>
          <w:rFonts w:ascii="Arial" w:hAnsi="Arial" w:cs="Arial"/>
          <w:color w:val="000000" w:themeColor="text1"/>
          <w:sz w:val="20"/>
          <w:szCs w:val="20"/>
          <w:lang w:eastAsia="tr-TR"/>
        </w:rPr>
        <w:t xml:space="preserve"> ayı sonuna kadar EGM’ ye iletir.</w:t>
      </w:r>
    </w:p>
    <w:p w14:paraId="532E1C39" w14:textId="77777777" w:rsidR="001B4198" w:rsidRPr="00DF5298" w:rsidRDefault="001B4198" w:rsidP="001B4198">
      <w:pPr>
        <w:autoSpaceDE w:val="0"/>
        <w:autoSpaceDN w:val="0"/>
        <w:adjustRightInd w:val="0"/>
        <w:spacing w:after="0"/>
        <w:ind w:firstLine="708"/>
        <w:jc w:val="both"/>
        <w:rPr>
          <w:rFonts w:ascii="Arial" w:hAnsi="Arial" w:cs="Arial"/>
          <w:color w:val="000000" w:themeColor="text1"/>
          <w:sz w:val="20"/>
          <w:szCs w:val="20"/>
          <w:lang w:eastAsia="tr-TR"/>
        </w:rPr>
      </w:pPr>
      <w:r w:rsidRPr="00A2650D">
        <w:rPr>
          <w:rFonts w:ascii="Arial" w:hAnsi="Arial" w:cs="Arial"/>
          <w:sz w:val="20"/>
          <w:szCs w:val="20"/>
          <w:lang w:eastAsia="tr-TR"/>
        </w:rPr>
        <w:t xml:space="preserve">(c) (a) ve (b) bentlerinde belirtilen veriler, şirketlerce, EGM tarafından belirtilen formata uygun olarak </w:t>
      </w:r>
      <w:r w:rsidRPr="00DF5298">
        <w:rPr>
          <w:rFonts w:ascii="Arial" w:hAnsi="Arial" w:cs="Arial"/>
          <w:color w:val="000000" w:themeColor="text1"/>
          <w:sz w:val="20"/>
          <w:szCs w:val="20"/>
          <w:lang w:eastAsia="tr-TR"/>
        </w:rPr>
        <w:t>EGM’ ye iletilir.</w:t>
      </w:r>
    </w:p>
    <w:p w14:paraId="532E1C3A" w14:textId="66F5AF99" w:rsidR="001B4198" w:rsidRPr="00DF5298" w:rsidRDefault="006714D5" w:rsidP="001B4198">
      <w:pPr>
        <w:pStyle w:val="Metin"/>
        <w:spacing w:line="276" w:lineRule="auto"/>
        <w:rPr>
          <w:rFonts w:ascii="Arial" w:hAnsi="Arial" w:cs="Arial"/>
          <w:color w:val="000000" w:themeColor="text1"/>
          <w:sz w:val="20"/>
        </w:rPr>
      </w:pPr>
      <w:r w:rsidRPr="00DF5298">
        <w:rPr>
          <w:rFonts w:ascii="Arial" w:hAnsi="Arial" w:cs="Arial"/>
          <w:color w:val="000000" w:themeColor="text1"/>
          <w:sz w:val="20"/>
        </w:rPr>
        <w:tab/>
      </w:r>
      <w:r w:rsidR="001B4198" w:rsidRPr="00DF5298">
        <w:rPr>
          <w:rFonts w:ascii="Arial" w:hAnsi="Arial" w:cs="Arial"/>
          <w:color w:val="000000" w:themeColor="text1"/>
          <w:sz w:val="20"/>
        </w:rPr>
        <w:t>(ç) Şirket,</w:t>
      </w:r>
      <w:r w:rsidR="00C2782C" w:rsidRPr="00DF5298">
        <w:rPr>
          <w:rFonts w:ascii="Arial" w:hAnsi="Arial" w:cs="Arial"/>
          <w:color w:val="000000" w:themeColor="text1"/>
          <w:sz w:val="20"/>
        </w:rPr>
        <w:t xml:space="preserve"> 2016 yılı</w:t>
      </w:r>
      <w:bookmarkStart w:id="2" w:name="_GoBack"/>
      <w:bookmarkEnd w:id="2"/>
      <w:r w:rsidR="00DF5298" w:rsidRPr="00DF5298">
        <w:rPr>
          <w:rFonts w:ascii="Arial" w:hAnsi="Arial" w:cs="Arial"/>
          <w:color w:val="000000" w:themeColor="text1"/>
          <w:sz w:val="20"/>
        </w:rPr>
        <w:t xml:space="preserve"> </w:t>
      </w:r>
      <w:r w:rsidR="002A228D" w:rsidRPr="00DF5298">
        <w:rPr>
          <w:rFonts w:ascii="Arial" w:hAnsi="Arial" w:cs="Arial"/>
          <w:color w:val="000000" w:themeColor="text1"/>
          <w:sz w:val="20"/>
        </w:rPr>
        <w:t>Eylül</w:t>
      </w:r>
      <w:r w:rsidR="001B4198" w:rsidRPr="00DF5298">
        <w:rPr>
          <w:rFonts w:ascii="Arial" w:hAnsi="Arial" w:cs="Arial"/>
          <w:color w:val="000000" w:themeColor="text1"/>
          <w:sz w:val="20"/>
        </w:rPr>
        <w:t xml:space="preserve"> ayı sonuna kadar, iade talebini EGM’ ye iletir ve </w:t>
      </w:r>
      <w:r w:rsidR="002A228D" w:rsidRPr="00DF5298">
        <w:rPr>
          <w:rFonts w:ascii="Arial" w:hAnsi="Arial" w:cs="Arial"/>
          <w:color w:val="000000" w:themeColor="text1"/>
          <w:sz w:val="20"/>
        </w:rPr>
        <w:t xml:space="preserve">30 Eylül </w:t>
      </w:r>
      <w:r w:rsidR="001B4198" w:rsidRPr="00DF5298">
        <w:rPr>
          <w:rFonts w:ascii="Arial" w:hAnsi="Arial" w:cs="Arial"/>
          <w:color w:val="000000" w:themeColor="text1"/>
          <w:sz w:val="20"/>
        </w:rPr>
        <w:t xml:space="preserve">gün sonu itibarıyla iade talebine ilişkin kayıtların kesinleştiği kabul edilir. </w:t>
      </w:r>
      <w:r w:rsidR="008766CA" w:rsidRPr="00DF5298">
        <w:rPr>
          <w:rFonts w:ascii="Arial" w:hAnsi="Arial" w:cs="Arial"/>
          <w:color w:val="000000" w:themeColor="text1"/>
          <w:sz w:val="20"/>
        </w:rPr>
        <w:t xml:space="preserve">Bu tarihten sonra yapılacak değişiklikler ve </w:t>
      </w:r>
      <w:r w:rsidR="001B4198" w:rsidRPr="00DF5298">
        <w:rPr>
          <w:rFonts w:ascii="Arial" w:hAnsi="Arial" w:cs="Arial"/>
          <w:color w:val="000000" w:themeColor="text1"/>
          <w:sz w:val="20"/>
        </w:rPr>
        <w:t>gönderile</w:t>
      </w:r>
      <w:r w:rsidR="00685A15" w:rsidRPr="00DF5298">
        <w:rPr>
          <w:rFonts w:ascii="Arial" w:hAnsi="Arial" w:cs="Arial"/>
          <w:color w:val="000000" w:themeColor="text1"/>
          <w:sz w:val="20"/>
        </w:rPr>
        <w:t>n</w:t>
      </w:r>
      <w:r w:rsidR="001B4198" w:rsidRPr="00DF5298">
        <w:rPr>
          <w:rFonts w:ascii="Arial" w:hAnsi="Arial" w:cs="Arial"/>
          <w:color w:val="000000" w:themeColor="text1"/>
          <w:sz w:val="20"/>
        </w:rPr>
        <w:t xml:space="preserve"> veriler iade hesaplamasında dikkate alınmaz.</w:t>
      </w:r>
    </w:p>
    <w:p w14:paraId="532E1C3B" w14:textId="77777777" w:rsidR="001B4198" w:rsidRPr="00A2650D" w:rsidRDefault="001B4198" w:rsidP="001B4198">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 xml:space="preserve">(d) EGM, iadesi talep edilen tutarın; </w:t>
      </w:r>
      <w:r w:rsidR="00685A15" w:rsidRPr="00A2650D">
        <w:rPr>
          <w:rFonts w:ascii="Arial" w:hAnsi="Arial" w:cs="Arial"/>
          <w:sz w:val="20"/>
          <w:szCs w:val="20"/>
          <w:lang w:eastAsia="tr-TR"/>
        </w:rPr>
        <w:t xml:space="preserve">şirketler tarafından </w:t>
      </w:r>
      <w:r w:rsidRPr="00A2650D">
        <w:rPr>
          <w:rFonts w:ascii="Arial" w:hAnsi="Arial" w:cs="Arial"/>
          <w:sz w:val="20"/>
          <w:szCs w:val="20"/>
          <w:lang w:eastAsia="tr-TR"/>
        </w:rPr>
        <w:t>Müsteşarlığa ödenmek üzere bildirilen tutar ile Müsteşarlığa ve varsa vergi dairesine ödendiği bildirilen tutarın uyumunu sözleşme bazında inceler.</w:t>
      </w:r>
    </w:p>
    <w:p w14:paraId="532E1C3C" w14:textId="77777777" w:rsidR="00522255" w:rsidRPr="00A2650D" w:rsidRDefault="00522255" w:rsidP="00522255">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sz w:val="20"/>
          <w:szCs w:val="20"/>
          <w:lang w:eastAsia="tr-TR"/>
        </w:rPr>
        <w:t>(e) İade değerlendirmesinde</w:t>
      </w:r>
      <w:r>
        <w:rPr>
          <w:rFonts w:ascii="Arial" w:hAnsi="Arial" w:cs="Arial"/>
          <w:sz w:val="20"/>
          <w:szCs w:val="20"/>
          <w:lang w:eastAsia="tr-TR"/>
        </w:rPr>
        <w:t>;</w:t>
      </w:r>
      <w:r w:rsidRPr="00A2650D">
        <w:rPr>
          <w:rFonts w:ascii="Arial" w:hAnsi="Arial" w:cs="Arial"/>
          <w:sz w:val="20"/>
          <w:szCs w:val="20"/>
          <w:lang w:eastAsia="tr-TR"/>
        </w:rPr>
        <w:t xml:space="preserve"> </w:t>
      </w:r>
      <w:r>
        <w:rPr>
          <w:rFonts w:ascii="Arial" w:hAnsi="Arial" w:cs="Arial"/>
          <w:sz w:val="20"/>
          <w:szCs w:val="20"/>
          <w:lang w:eastAsia="tr-TR"/>
        </w:rPr>
        <w:t xml:space="preserve">Maliye Bakanlığından, Türkiye Cumhuriyet Merkez Bankasından ve Müsteşarlıkça belirlenecek diğer veri kaynaklarından elde edilen </w:t>
      </w:r>
      <w:r w:rsidRPr="00A2650D">
        <w:rPr>
          <w:rFonts w:ascii="Arial" w:hAnsi="Arial" w:cs="Arial"/>
          <w:sz w:val="20"/>
          <w:szCs w:val="20"/>
          <w:lang w:eastAsia="tr-TR"/>
        </w:rPr>
        <w:t xml:space="preserve">ek veriler kullanılabilir. </w:t>
      </w:r>
    </w:p>
    <w:p w14:paraId="532E1C3D" w14:textId="77777777" w:rsidR="001B4198" w:rsidRPr="00A2650D" w:rsidRDefault="001B4198" w:rsidP="001B4198">
      <w:pPr>
        <w:autoSpaceDE w:val="0"/>
        <w:autoSpaceDN w:val="0"/>
        <w:adjustRightInd w:val="0"/>
        <w:spacing w:after="0"/>
        <w:ind w:firstLine="708"/>
        <w:jc w:val="both"/>
        <w:rPr>
          <w:rFonts w:ascii="Arial" w:hAnsi="Arial" w:cs="Arial"/>
          <w:sz w:val="20"/>
          <w:szCs w:val="20"/>
          <w:lang w:eastAsia="tr-TR"/>
        </w:rPr>
      </w:pPr>
    </w:p>
    <w:p w14:paraId="532E1C3E" w14:textId="45C6D450" w:rsidR="001B4198" w:rsidRPr="00DF5298" w:rsidRDefault="006714D5" w:rsidP="001B4198">
      <w:pPr>
        <w:pStyle w:val="Metin"/>
        <w:spacing w:line="240" w:lineRule="exact"/>
        <w:rPr>
          <w:rFonts w:ascii="Arial" w:hAnsi="Arial" w:cs="Arial"/>
          <w:color w:val="000000" w:themeColor="text1"/>
          <w:sz w:val="20"/>
        </w:rPr>
      </w:pPr>
      <w:r w:rsidRPr="00DF5298">
        <w:rPr>
          <w:rFonts w:ascii="Arial" w:hAnsi="Arial" w:cs="Arial"/>
          <w:color w:val="000000" w:themeColor="text1"/>
          <w:sz w:val="20"/>
        </w:rPr>
        <w:tab/>
      </w:r>
      <w:proofErr w:type="gramStart"/>
      <w:r w:rsidR="001B4198" w:rsidRPr="00DF5298">
        <w:rPr>
          <w:rFonts w:ascii="Arial" w:hAnsi="Arial" w:cs="Arial"/>
          <w:color w:val="000000" w:themeColor="text1"/>
          <w:sz w:val="20"/>
        </w:rPr>
        <w:t xml:space="preserve">(3) EGM, yaptığı incelemenin sonuçlarını, ilgili yılın </w:t>
      </w:r>
      <w:r w:rsidR="00140115" w:rsidRPr="008B3981">
        <w:rPr>
          <w:rFonts w:ascii="Arial" w:hAnsi="Arial" w:cs="Arial"/>
          <w:strike/>
          <w:color w:val="808080" w:themeColor="background1" w:themeShade="80"/>
          <w:sz w:val="20"/>
        </w:rPr>
        <w:t>Ekim</w:t>
      </w:r>
      <w:r w:rsidR="008B3981">
        <w:rPr>
          <w:rFonts w:ascii="Arial" w:hAnsi="Arial" w:cs="Arial"/>
          <w:color w:val="000000" w:themeColor="text1"/>
          <w:sz w:val="20"/>
        </w:rPr>
        <w:t xml:space="preserve"> </w:t>
      </w:r>
      <w:r w:rsidR="008B3981" w:rsidRPr="008B3981">
        <w:rPr>
          <w:rFonts w:ascii="Arial" w:hAnsi="Arial" w:cs="Arial"/>
          <w:color w:val="FF0000"/>
          <w:sz w:val="20"/>
        </w:rPr>
        <w:t>Kasım</w:t>
      </w:r>
      <w:r w:rsidR="001B4198" w:rsidRPr="00DF5298">
        <w:rPr>
          <w:rFonts w:ascii="Arial" w:hAnsi="Arial" w:cs="Arial"/>
          <w:color w:val="000000" w:themeColor="text1"/>
          <w:sz w:val="20"/>
        </w:rPr>
        <w:t xml:space="preserve"> </w:t>
      </w:r>
      <w:r w:rsidR="001B4198" w:rsidRPr="00131420">
        <w:rPr>
          <w:rFonts w:ascii="Arial" w:hAnsi="Arial" w:cs="Arial"/>
          <w:strike/>
          <w:color w:val="808080" w:themeColor="background1" w:themeShade="80"/>
          <w:sz w:val="20"/>
        </w:rPr>
        <w:t>ayı</w:t>
      </w:r>
      <w:r w:rsidR="008B3981">
        <w:rPr>
          <w:rFonts w:ascii="Arial" w:hAnsi="Arial" w:cs="Arial"/>
          <w:color w:val="FF0000"/>
          <w:sz w:val="20"/>
        </w:rPr>
        <w:t xml:space="preserve"> </w:t>
      </w:r>
      <w:r w:rsidR="00131420">
        <w:rPr>
          <w:rFonts w:ascii="Arial" w:hAnsi="Arial" w:cs="Arial"/>
          <w:color w:val="FF0000"/>
          <w:sz w:val="20"/>
        </w:rPr>
        <w:t xml:space="preserve">ayının </w:t>
      </w:r>
      <w:r w:rsidR="008B3981">
        <w:rPr>
          <w:rFonts w:ascii="Arial" w:hAnsi="Arial" w:cs="Arial"/>
          <w:color w:val="FF0000"/>
          <w:sz w:val="20"/>
        </w:rPr>
        <w:t>21 inci gün</w:t>
      </w:r>
      <w:r w:rsidR="001B4198" w:rsidRPr="00DF5298">
        <w:rPr>
          <w:rFonts w:ascii="Arial" w:hAnsi="Arial" w:cs="Arial"/>
          <w:color w:val="000000" w:themeColor="text1"/>
          <w:sz w:val="20"/>
        </w:rPr>
        <w:t xml:space="preserve"> sonuna kadar şirkete bildirir ve ilgili yılın </w:t>
      </w:r>
      <w:r w:rsidR="00140115" w:rsidRPr="00DF5298">
        <w:rPr>
          <w:rFonts w:ascii="Arial" w:hAnsi="Arial" w:cs="Arial"/>
          <w:color w:val="000000" w:themeColor="text1"/>
          <w:sz w:val="20"/>
        </w:rPr>
        <w:t>Kasım</w:t>
      </w:r>
      <w:r w:rsidR="00691F8F">
        <w:rPr>
          <w:rFonts w:ascii="Arial" w:hAnsi="Arial" w:cs="Arial"/>
          <w:color w:val="000000" w:themeColor="text1"/>
          <w:sz w:val="20"/>
        </w:rPr>
        <w:t xml:space="preserve"> ayının</w:t>
      </w:r>
      <w:r w:rsidR="00691F8F" w:rsidRPr="00691F8F">
        <w:rPr>
          <w:rFonts w:ascii="Arial" w:hAnsi="Arial" w:cs="Arial"/>
          <w:color w:val="FF0000"/>
          <w:sz w:val="20"/>
        </w:rPr>
        <w:t xml:space="preserve"> 28</w:t>
      </w:r>
      <w:r w:rsidR="001B4198" w:rsidRPr="00691F8F">
        <w:rPr>
          <w:rFonts w:ascii="Arial" w:hAnsi="Arial" w:cs="Arial"/>
          <w:color w:val="FF0000"/>
          <w:sz w:val="20"/>
        </w:rPr>
        <w:t xml:space="preserve"> </w:t>
      </w:r>
      <w:r w:rsidR="001B4198" w:rsidRPr="00DF5298">
        <w:rPr>
          <w:rFonts w:ascii="Arial" w:hAnsi="Arial" w:cs="Arial"/>
          <w:color w:val="000000" w:themeColor="text1"/>
          <w:sz w:val="20"/>
        </w:rPr>
        <w:t xml:space="preserve">inci </w:t>
      </w:r>
      <w:r w:rsidR="001B4198" w:rsidRPr="00691F8F">
        <w:rPr>
          <w:rFonts w:ascii="Arial" w:hAnsi="Arial" w:cs="Arial"/>
          <w:strike/>
          <w:color w:val="808080" w:themeColor="background1" w:themeShade="80"/>
          <w:sz w:val="20"/>
        </w:rPr>
        <w:t>işgünü</w:t>
      </w:r>
      <w:r w:rsidR="00691F8F">
        <w:rPr>
          <w:rFonts w:ascii="Arial" w:hAnsi="Arial" w:cs="Arial"/>
          <w:color w:val="000000" w:themeColor="text1"/>
          <w:sz w:val="20"/>
        </w:rPr>
        <w:t xml:space="preserve"> </w:t>
      </w:r>
      <w:r w:rsidR="00691F8F" w:rsidRPr="00CC341E">
        <w:rPr>
          <w:rFonts w:ascii="Arial" w:hAnsi="Arial" w:cs="Arial"/>
          <w:color w:val="FF0000"/>
          <w:sz w:val="20"/>
        </w:rPr>
        <w:t>gün</w:t>
      </w:r>
      <w:r w:rsidR="001B4198" w:rsidRPr="00DF5298">
        <w:rPr>
          <w:rFonts w:ascii="Arial" w:hAnsi="Arial" w:cs="Arial"/>
          <w:color w:val="000000" w:themeColor="text1"/>
          <w:sz w:val="20"/>
        </w:rPr>
        <w:t xml:space="preserve"> sonuna kadar, şirket ve EGM arasında, ikinci fıkraya göre aykırılık tespit edilmeyen veriler üzerinden</w:t>
      </w:r>
      <w:r w:rsidR="00685A15" w:rsidRPr="00DF5298">
        <w:rPr>
          <w:rFonts w:ascii="Arial" w:hAnsi="Arial" w:cs="Arial"/>
          <w:color w:val="000000" w:themeColor="text1"/>
          <w:sz w:val="20"/>
        </w:rPr>
        <w:t xml:space="preserve"> iade hesabı</w:t>
      </w:r>
      <w:r w:rsidR="001B4198" w:rsidRPr="00DF5298">
        <w:rPr>
          <w:rFonts w:ascii="Arial" w:hAnsi="Arial" w:cs="Arial"/>
          <w:color w:val="000000" w:themeColor="text1"/>
          <w:sz w:val="20"/>
        </w:rPr>
        <w:t xml:space="preserve"> mutabakat belgesi, elektronik imza ya da ıslak imza kullanılarak imzalanır. </w:t>
      </w:r>
      <w:proofErr w:type="gramEnd"/>
      <w:r w:rsidR="001B4198" w:rsidRPr="00DF5298">
        <w:rPr>
          <w:rFonts w:ascii="Arial" w:hAnsi="Arial" w:cs="Arial"/>
          <w:color w:val="000000" w:themeColor="text1"/>
          <w:sz w:val="20"/>
        </w:rPr>
        <w:t>Bu fıkrada belirtilen süre içinde,</w:t>
      </w:r>
      <w:r w:rsidR="00685A15" w:rsidRPr="00DF5298">
        <w:rPr>
          <w:rFonts w:ascii="Arial" w:hAnsi="Arial" w:cs="Arial"/>
          <w:color w:val="000000" w:themeColor="text1"/>
          <w:sz w:val="20"/>
        </w:rPr>
        <w:t xml:space="preserve"> iade hesabı</w:t>
      </w:r>
      <w:r w:rsidR="001B4198" w:rsidRPr="00DF5298">
        <w:rPr>
          <w:rFonts w:ascii="Arial" w:hAnsi="Arial" w:cs="Arial"/>
          <w:color w:val="000000" w:themeColor="text1"/>
          <w:sz w:val="20"/>
        </w:rPr>
        <w:t xml:space="preserve"> mutabakat belgesini imzalamayan şirket </w:t>
      </w:r>
      <w:r w:rsidR="00685A15" w:rsidRPr="00DF5298">
        <w:rPr>
          <w:rFonts w:ascii="Arial" w:hAnsi="Arial" w:cs="Arial"/>
          <w:color w:val="000000" w:themeColor="text1"/>
          <w:sz w:val="20"/>
        </w:rPr>
        <w:t>için iade hesaplaması yapılmaz.</w:t>
      </w:r>
    </w:p>
    <w:p w14:paraId="532E1C3F" w14:textId="77777777" w:rsidR="001B4198" w:rsidRPr="00A2650D" w:rsidRDefault="001B4198" w:rsidP="001B4198">
      <w:pPr>
        <w:autoSpaceDE w:val="0"/>
        <w:autoSpaceDN w:val="0"/>
        <w:adjustRightInd w:val="0"/>
        <w:spacing w:after="0"/>
        <w:ind w:firstLine="708"/>
        <w:jc w:val="both"/>
        <w:rPr>
          <w:rFonts w:ascii="Arial" w:hAnsi="Arial" w:cs="Arial"/>
          <w:sz w:val="20"/>
          <w:szCs w:val="20"/>
          <w:lang w:eastAsia="tr-TR"/>
        </w:rPr>
      </w:pPr>
    </w:p>
    <w:p w14:paraId="532E1C40" w14:textId="3A6597D1" w:rsidR="001B4198" w:rsidRPr="00DF5298" w:rsidRDefault="001B4198" w:rsidP="001B4198">
      <w:pPr>
        <w:autoSpaceDE w:val="0"/>
        <w:autoSpaceDN w:val="0"/>
        <w:adjustRightInd w:val="0"/>
        <w:spacing w:after="0"/>
        <w:ind w:firstLine="708"/>
        <w:jc w:val="both"/>
        <w:rPr>
          <w:rFonts w:ascii="Arial" w:hAnsi="Arial" w:cs="Arial"/>
          <w:color w:val="000000" w:themeColor="text1"/>
          <w:sz w:val="20"/>
          <w:szCs w:val="20"/>
          <w:lang w:eastAsia="tr-TR"/>
        </w:rPr>
      </w:pPr>
      <w:r w:rsidRPr="00DF5298">
        <w:rPr>
          <w:rFonts w:ascii="Arial" w:hAnsi="Arial" w:cs="Arial"/>
          <w:color w:val="000000" w:themeColor="text1"/>
          <w:sz w:val="20"/>
          <w:szCs w:val="20"/>
          <w:lang w:eastAsia="tr-TR"/>
        </w:rPr>
        <w:lastRenderedPageBreak/>
        <w:t xml:space="preserve">(4) EGM, şirketlerle imzaladığı üçüncü fıkrada belirtilen mutabakat belgelerine konu verileri kullanarak, </w:t>
      </w:r>
      <w:r w:rsidR="00685A15" w:rsidRPr="00DF5298">
        <w:rPr>
          <w:rFonts w:ascii="Arial" w:hAnsi="Arial" w:cs="Arial"/>
          <w:color w:val="000000" w:themeColor="text1"/>
          <w:sz w:val="20"/>
          <w:szCs w:val="20"/>
          <w:lang w:eastAsia="tr-TR"/>
        </w:rPr>
        <w:t xml:space="preserve">hesapladığı iade bilgilerini </w:t>
      </w:r>
      <w:r w:rsidR="00A24E78" w:rsidRPr="00131420">
        <w:rPr>
          <w:rFonts w:ascii="Arial" w:hAnsi="Arial" w:cs="Arial"/>
          <w:strike/>
          <w:color w:val="808080" w:themeColor="background1" w:themeShade="80"/>
          <w:sz w:val="20"/>
        </w:rPr>
        <w:t>Kasım</w:t>
      </w:r>
      <w:r w:rsidRPr="00DF5298">
        <w:rPr>
          <w:rFonts w:ascii="Arial" w:hAnsi="Arial" w:cs="Arial"/>
          <w:color w:val="000000" w:themeColor="text1"/>
          <w:sz w:val="20"/>
          <w:szCs w:val="20"/>
          <w:lang w:eastAsia="tr-TR"/>
        </w:rPr>
        <w:t xml:space="preserve"> </w:t>
      </w:r>
      <w:r w:rsidR="00131420" w:rsidRPr="00131420">
        <w:rPr>
          <w:rFonts w:ascii="Arial" w:hAnsi="Arial" w:cs="Arial"/>
          <w:color w:val="FF0000"/>
          <w:sz w:val="20"/>
          <w:szCs w:val="20"/>
          <w:lang w:eastAsia="tr-TR"/>
        </w:rPr>
        <w:t>Aralık</w:t>
      </w:r>
      <w:r w:rsidR="00131420">
        <w:rPr>
          <w:rFonts w:ascii="Arial" w:hAnsi="Arial" w:cs="Arial"/>
          <w:color w:val="000000" w:themeColor="text1"/>
          <w:sz w:val="20"/>
          <w:szCs w:val="20"/>
          <w:lang w:eastAsia="tr-TR"/>
        </w:rPr>
        <w:t xml:space="preserve"> </w:t>
      </w:r>
      <w:r w:rsidRPr="00DF5298">
        <w:rPr>
          <w:rFonts w:ascii="Arial" w:hAnsi="Arial" w:cs="Arial"/>
          <w:color w:val="000000" w:themeColor="text1"/>
          <w:sz w:val="20"/>
          <w:szCs w:val="20"/>
          <w:lang w:eastAsia="tr-TR"/>
        </w:rPr>
        <w:t xml:space="preserve">ayının </w:t>
      </w:r>
      <w:r w:rsidRPr="00131420">
        <w:rPr>
          <w:rFonts w:ascii="Arial" w:hAnsi="Arial" w:cs="Arial"/>
          <w:strike/>
          <w:color w:val="808080" w:themeColor="background1" w:themeShade="80"/>
          <w:sz w:val="20"/>
        </w:rPr>
        <w:t>10 uncu</w:t>
      </w:r>
      <w:r w:rsidRPr="00131420">
        <w:rPr>
          <w:rFonts w:ascii="Arial" w:hAnsi="Arial" w:cs="Arial"/>
          <w:color w:val="808080" w:themeColor="background1" w:themeShade="80"/>
          <w:sz w:val="20"/>
        </w:rPr>
        <w:t xml:space="preserve"> </w:t>
      </w:r>
      <w:r w:rsidR="00131420" w:rsidRPr="00131420">
        <w:rPr>
          <w:rFonts w:ascii="Arial" w:hAnsi="Arial" w:cs="Arial"/>
          <w:color w:val="FF0000"/>
          <w:sz w:val="20"/>
        </w:rPr>
        <w:t xml:space="preserve">5 inci </w:t>
      </w:r>
      <w:r w:rsidRPr="00131420">
        <w:rPr>
          <w:rFonts w:ascii="Arial" w:hAnsi="Arial" w:cs="Arial"/>
          <w:strike/>
          <w:color w:val="808080" w:themeColor="background1" w:themeShade="80"/>
          <w:sz w:val="20"/>
        </w:rPr>
        <w:t>işgünü</w:t>
      </w:r>
      <w:r w:rsidRPr="00DF5298">
        <w:rPr>
          <w:rFonts w:ascii="Arial" w:hAnsi="Arial" w:cs="Arial"/>
          <w:color w:val="000000" w:themeColor="text1"/>
          <w:sz w:val="20"/>
        </w:rPr>
        <w:t xml:space="preserve"> </w:t>
      </w:r>
      <w:r w:rsidR="00131420" w:rsidRPr="00131420">
        <w:rPr>
          <w:rFonts w:ascii="Arial" w:hAnsi="Arial" w:cs="Arial"/>
          <w:color w:val="FF0000"/>
          <w:sz w:val="20"/>
        </w:rPr>
        <w:t>gün</w:t>
      </w:r>
      <w:r w:rsidR="00131420">
        <w:rPr>
          <w:rFonts w:ascii="Arial" w:hAnsi="Arial" w:cs="Arial"/>
          <w:color w:val="000000" w:themeColor="text1"/>
          <w:sz w:val="20"/>
        </w:rPr>
        <w:t xml:space="preserve"> </w:t>
      </w:r>
      <w:r w:rsidRPr="00DF5298">
        <w:rPr>
          <w:rFonts w:ascii="Arial" w:hAnsi="Arial" w:cs="Arial"/>
          <w:color w:val="000000" w:themeColor="text1"/>
          <w:sz w:val="20"/>
        </w:rPr>
        <w:t>sonuna</w:t>
      </w:r>
      <w:r w:rsidRPr="00DF5298">
        <w:rPr>
          <w:rFonts w:ascii="Arial" w:hAnsi="Arial" w:cs="Arial"/>
          <w:color w:val="000000" w:themeColor="text1"/>
          <w:sz w:val="20"/>
          <w:szCs w:val="20"/>
          <w:lang w:eastAsia="tr-TR"/>
        </w:rPr>
        <w:t xml:space="preserve"> kadar ilgili şirkete, şirket bazında ödenecek iade bilgilerini ise</w:t>
      </w:r>
      <w:r w:rsidR="00685A15" w:rsidRPr="00DF5298">
        <w:rPr>
          <w:rFonts w:ascii="Arial" w:hAnsi="Arial" w:cs="Arial"/>
          <w:color w:val="000000" w:themeColor="text1"/>
          <w:sz w:val="20"/>
          <w:szCs w:val="20"/>
          <w:lang w:eastAsia="tr-TR"/>
        </w:rPr>
        <w:t xml:space="preserve"> iade</w:t>
      </w:r>
      <w:r w:rsidRPr="00DF5298">
        <w:rPr>
          <w:rFonts w:ascii="Arial" w:hAnsi="Arial" w:cs="Arial"/>
          <w:color w:val="000000" w:themeColor="text1"/>
          <w:sz w:val="20"/>
          <w:szCs w:val="20"/>
          <w:lang w:eastAsia="tr-TR"/>
        </w:rPr>
        <w:t xml:space="preserve"> hesap formu ile birlikte Müsteşarlığa gönderir. </w:t>
      </w:r>
    </w:p>
    <w:p w14:paraId="532E1C41" w14:textId="77777777" w:rsidR="001B4198" w:rsidRPr="00DF5298" w:rsidRDefault="001B4198" w:rsidP="001B4198">
      <w:pPr>
        <w:autoSpaceDE w:val="0"/>
        <w:autoSpaceDN w:val="0"/>
        <w:adjustRightInd w:val="0"/>
        <w:spacing w:after="0"/>
        <w:ind w:firstLine="708"/>
        <w:jc w:val="both"/>
        <w:rPr>
          <w:rFonts w:ascii="Arial" w:hAnsi="Arial" w:cs="Arial"/>
          <w:color w:val="000000" w:themeColor="text1"/>
          <w:sz w:val="20"/>
          <w:szCs w:val="20"/>
          <w:lang w:eastAsia="tr-TR"/>
        </w:rPr>
      </w:pPr>
    </w:p>
    <w:p w14:paraId="532E1C42" w14:textId="77777777" w:rsidR="00F15E4A" w:rsidRPr="00A2650D" w:rsidRDefault="001B4198" w:rsidP="001B4198">
      <w:pPr>
        <w:autoSpaceDE w:val="0"/>
        <w:autoSpaceDN w:val="0"/>
        <w:adjustRightInd w:val="0"/>
        <w:spacing w:after="0"/>
        <w:ind w:firstLine="708"/>
        <w:jc w:val="both"/>
        <w:rPr>
          <w:rFonts w:ascii="Arial" w:hAnsi="Arial" w:cs="Arial"/>
          <w:sz w:val="20"/>
          <w:szCs w:val="20"/>
          <w:lang w:eastAsia="tr-TR"/>
        </w:rPr>
      </w:pPr>
      <w:r w:rsidRPr="00DF5298">
        <w:rPr>
          <w:rFonts w:ascii="Arial" w:hAnsi="Arial" w:cs="Arial"/>
          <w:color w:val="000000" w:themeColor="text1"/>
          <w:sz w:val="20"/>
          <w:szCs w:val="20"/>
          <w:lang w:eastAsia="tr-TR"/>
        </w:rPr>
        <w:t xml:space="preserve">(5) </w:t>
      </w:r>
      <w:r w:rsidRPr="00DF5298">
        <w:rPr>
          <w:rFonts w:ascii="Arial" w:hAnsi="Arial" w:cs="Arial"/>
          <w:color w:val="000000" w:themeColor="text1"/>
          <w:sz w:val="20"/>
        </w:rPr>
        <w:t>Müsteşarlık, hesaplanan iade tutarını, EGM tarafından gönderilen hesap formuna istinaden ödeme belgesi</w:t>
      </w:r>
      <w:r w:rsidR="00F15E4A" w:rsidRPr="00DF5298">
        <w:rPr>
          <w:rFonts w:ascii="Arial" w:hAnsi="Arial" w:cs="Arial"/>
          <w:color w:val="000000" w:themeColor="text1"/>
          <w:sz w:val="20"/>
        </w:rPr>
        <w:t>ni düzenleyerek, ilgili tutarı</w:t>
      </w:r>
      <w:r w:rsidRPr="00DF5298">
        <w:rPr>
          <w:rFonts w:ascii="Arial" w:hAnsi="Arial" w:cs="Arial"/>
          <w:color w:val="000000" w:themeColor="text1"/>
          <w:sz w:val="20"/>
        </w:rPr>
        <w:t xml:space="preserve"> EGM’ nin hesabına öder. EGM, Müsteşarlık tarafından gönderilen iade tutarını, en geç hesaplarına intikal ettiği günü takip eden iş günü şirketlerin hesaplarına öder</w:t>
      </w:r>
      <w:r w:rsidRPr="00A2650D">
        <w:rPr>
          <w:rFonts w:ascii="Arial" w:hAnsi="Arial" w:cs="Arial"/>
          <w:sz w:val="20"/>
        </w:rPr>
        <w:t>.</w:t>
      </w:r>
      <w:r w:rsidR="00292418" w:rsidRPr="00A2650D">
        <w:rPr>
          <w:rFonts w:ascii="Arial" w:hAnsi="Arial" w:cs="Arial"/>
          <w:sz w:val="20"/>
          <w:szCs w:val="20"/>
          <w:lang w:eastAsia="tr-TR"/>
        </w:rPr>
        <w:t xml:space="preserve"> </w:t>
      </w:r>
    </w:p>
    <w:p w14:paraId="532E1C43" w14:textId="77777777" w:rsidR="00B8753F" w:rsidRDefault="00B8753F" w:rsidP="001B4198">
      <w:pPr>
        <w:autoSpaceDE w:val="0"/>
        <w:autoSpaceDN w:val="0"/>
        <w:adjustRightInd w:val="0"/>
        <w:spacing w:after="0"/>
        <w:ind w:firstLine="708"/>
        <w:jc w:val="both"/>
        <w:rPr>
          <w:rFonts w:ascii="Arial" w:hAnsi="Arial" w:cs="Arial"/>
          <w:sz w:val="20"/>
          <w:szCs w:val="20"/>
          <w:lang w:eastAsia="tr-TR"/>
        </w:rPr>
      </w:pPr>
    </w:p>
    <w:p w14:paraId="532E1C44" w14:textId="77777777" w:rsidR="006714D5" w:rsidRPr="00A2650D" w:rsidRDefault="006714D5" w:rsidP="006714D5">
      <w:pPr>
        <w:autoSpaceDE w:val="0"/>
        <w:autoSpaceDN w:val="0"/>
        <w:adjustRightInd w:val="0"/>
        <w:spacing w:after="0"/>
        <w:ind w:firstLine="708"/>
        <w:jc w:val="both"/>
        <w:rPr>
          <w:rFonts w:ascii="Arial" w:hAnsi="Arial" w:cs="Arial"/>
          <w:b/>
          <w:bCs/>
          <w:sz w:val="20"/>
          <w:szCs w:val="20"/>
        </w:rPr>
      </w:pPr>
      <w:r w:rsidRPr="00A2650D">
        <w:rPr>
          <w:rFonts w:ascii="Arial" w:hAnsi="Arial" w:cs="Arial"/>
          <w:b/>
          <w:bCs/>
          <w:sz w:val="20"/>
          <w:szCs w:val="20"/>
        </w:rPr>
        <w:t xml:space="preserve">Yürürlükten Kaldırılan Genelge </w:t>
      </w:r>
    </w:p>
    <w:p w14:paraId="532E1C45" w14:textId="77777777" w:rsidR="006714D5" w:rsidRPr="00A2650D" w:rsidRDefault="006714D5" w:rsidP="006714D5">
      <w:pPr>
        <w:autoSpaceDE w:val="0"/>
        <w:autoSpaceDN w:val="0"/>
        <w:adjustRightInd w:val="0"/>
        <w:spacing w:after="0"/>
        <w:ind w:firstLine="708"/>
        <w:jc w:val="both"/>
        <w:rPr>
          <w:rFonts w:ascii="Arial" w:hAnsi="Arial" w:cs="Arial"/>
          <w:sz w:val="20"/>
          <w:szCs w:val="20"/>
          <w:lang w:eastAsia="tr-TR"/>
        </w:rPr>
      </w:pPr>
      <w:r w:rsidRPr="00A2650D">
        <w:rPr>
          <w:rFonts w:ascii="Arial" w:hAnsi="Arial" w:cs="Arial"/>
          <w:b/>
          <w:bCs/>
          <w:sz w:val="20"/>
          <w:szCs w:val="20"/>
        </w:rPr>
        <w:t xml:space="preserve">MADDE </w:t>
      </w:r>
      <w:r w:rsidR="00432326">
        <w:rPr>
          <w:rFonts w:ascii="Arial" w:hAnsi="Arial" w:cs="Arial"/>
          <w:b/>
          <w:bCs/>
          <w:sz w:val="20"/>
          <w:szCs w:val="20"/>
        </w:rPr>
        <w:t xml:space="preserve">7 </w:t>
      </w:r>
      <w:r w:rsidRPr="00A2650D">
        <w:rPr>
          <w:rFonts w:ascii="Arial" w:hAnsi="Arial" w:cs="Arial"/>
          <w:b/>
          <w:bCs/>
          <w:sz w:val="20"/>
          <w:szCs w:val="20"/>
        </w:rPr>
        <w:t xml:space="preserve">– (1) </w:t>
      </w:r>
      <w:r w:rsidRPr="00A2650D">
        <w:rPr>
          <w:rFonts w:ascii="Arial" w:hAnsi="Arial" w:cs="Arial"/>
          <w:sz w:val="20"/>
          <w:szCs w:val="20"/>
          <w:lang w:eastAsia="tr-TR"/>
        </w:rPr>
        <w:t xml:space="preserve">Bu Genelge ile </w:t>
      </w:r>
      <w:proofErr w:type="gramStart"/>
      <w:r w:rsidRPr="00A2650D">
        <w:rPr>
          <w:rFonts w:ascii="Arial" w:hAnsi="Arial" w:cs="Arial"/>
          <w:sz w:val="20"/>
          <w:szCs w:val="20"/>
          <w:lang w:eastAsia="tr-TR"/>
        </w:rPr>
        <w:t>02/07/2013</w:t>
      </w:r>
      <w:proofErr w:type="gramEnd"/>
      <w:r w:rsidRPr="00A2650D">
        <w:rPr>
          <w:rFonts w:ascii="Arial" w:hAnsi="Arial" w:cs="Arial"/>
          <w:sz w:val="20"/>
          <w:szCs w:val="20"/>
          <w:lang w:eastAsia="tr-TR"/>
        </w:rPr>
        <w:t xml:space="preserve"> tarihli ve 2013/10 sayılı “Bireysel Emeklilik Sisteminde Devlet Katkısı İşlemleri Hakkında Genelge” yürürlükten kaldırılmıştır.</w:t>
      </w:r>
    </w:p>
    <w:p w14:paraId="532E1C46" w14:textId="77777777" w:rsidR="006714D5" w:rsidRPr="00A2650D" w:rsidRDefault="006714D5" w:rsidP="00A9285F">
      <w:pPr>
        <w:autoSpaceDE w:val="0"/>
        <w:autoSpaceDN w:val="0"/>
        <w:adjustRightInd w:val="0"/>
        <w:spacing w:after="0"/>
        <w:jc w:val="both"/>
        <w:rPr>
          <w:rFonts w:ascii="Arial" w:hAnsi="Arial" w:cs="Arial"/>
          <w:bCs/>
          <w:sz w:val="20"/>
          <w:szCs w:val="20"/>
        </w:rPr>
        <w:sectPr w:rsidR="006714D5" w:rsidRPr="00A2650D" w:rsidSect="006B74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32E1C47" w14:textId="77777777" w:rsidR="00E2007B" w:rsidRPr="00A2650D" w:rsidRDefault="00E2007B" w:rsidP="00A9285F">
      <w:pPr>
        <w:spacing w:after="0"/>
        <w:jc w:val="both"/>
        <w:rPr>
          <w:rFonts w:ascii="Arial" w:hAnsi="Arial" w:cs="Arial"/>
          <w:sz w:val="20"/>
          <w:szCs w:val="20"/>
        </w:rPr>
      </w:pPr>
      <w:r w:rsidRPr="00A2650D">
        <w:rPr>
          <w:rFonts w:ascii="Arial" w:hAnsi="Arial" w:cs="Arial"/>
          <w:b/>
          <w:sz w:val="20"/>
          <w:szCs w:val="20"/>
        </w:rPr>
        <w:lastRenderedPageBreak/>
        <w:t xml:space="preserve">Ek-1:Bireysel Emeklilik Sisteminde Hak Kazanılmayan Devlet Katkılarından Ödenmeyen veya Eksik Ödenen Devlet Katkılarına İlişkin Bildirim </w:t>
      </w:r>
    </w:p>
    <w:p w14:paraId="532E1C48" w14:textId="77777777" w:rsidR="00E2007B" w:rsidRPr="00A2650D" w:rsidRDefault="00E2007B" w:rsidP="00A9285F">
      <w:pPr>
        <w:spacing w:after="0"/>
        <w:jc w:val="both"/>
        <w:rPr>
          <w:rFonts w:ascii="Arial" w:hAnsi="Arial" w:cs="Arial"/>
          <w:sz w:val="20"/>
          <w:szCs w:val="20"/>
        </w:rPr>
      </w:pPr>
    </w:p>
    <w:p w14:paraId="532E1C49" w14:textId="77777777" w:rsidR="00E2007B" w:rsidRPr="00A2650D" w:rsidRDefault="00E2007B" w:rsidP="00A9285F">
      <w:pPr>
        <w:spacing w:after="0"/>
        <w:jc w:val="both"/>
        <w:rPr>
          <w:rFonts w:ascii="Arial" w:hAnsi="Arial" w:cs="Arial"/>
          <w:sz w:val="20"/>
          <w:szCs w:val="20"/>
        </w:rPr>
      </w:pPr>
      <w:r w:rsidRPr="00A2650D">
        <w:rPr>
          <w:rFonts w:ascii="Arial" w:hAnsi="Arial" w:cs="Arial"/>
          <w:sz w:val="20"/>
          <w:szCs w:val="20"/>
        </w:rPr>
        <w:t>Tablo.</w:t>
      </w:r>
      <w:proofErr w:type="gramStart"/>
      <w:r w:rsidRPr="00A2650D">
        <w:rPr>
          <w:rFonts w:ascii="Arial" w:hAnsi="Arial" w:cs="Arial"/>
          <w:sz w:val="20"/>
          <w:szCs w:val="20"/>
        </w:rPr>
        <w:t>1 : Özet</w:t>
      </w:r>
      <w:proofErr w:type="gramEnd"/>
      <w:r w:rsidRPr="00A2650D">
        <w:rPr>
          <w:rFonts w:ascii="Arial" w:hAnsi="Arial" w:cs="Arial"/>
          <w:sz w:val="20"/>
          <w:szCs w:val="20"/>
        </w:rPr>
        <w:t xml:space="preserve"> Bilgiler</w:t>
      </w:r>
    </w:p>
    <w:tbl>
      <w:tblPr>
        <w:tblStyle w:val="TabloKlavuzu"/>
        <w:tblW w:w="0" w:type="auto"/>
        <w:tblInd w:w="108" w:type="dxa"/>
        <w:tblLook w:val="04A0" w:firstRow="1" w:lastRow="0" w:firstColumn="1" w:lastColumn="0" w:noHBand="0" w:noVBand="1"/>
      </w:tblPr>
      <w:tblGrid>
        <w:gridCol w:w="1393"/>
        <w:gridCol w:w="1667"/>
        <w:gridCol w:w="2224"/>
        <w:gridCol w:w="1563"/>
        <w:gridCol w:w="2325"/>
        <w:gridCol w:w="2108"/>
        <w:gridCol w:w="2832"/>
      </w:tblGrid>
      <w:tr w:rsidR="00E2007B" w:rsidRPr="00A2650D" w14:paraId="532E1C51" w14:textId="77777777" w:rsidTr="00292418">
        <w:tc>
          <w:tcPr>
            <w:tcW w:w="1393" w:type="dxa"/>
            <w:vAlign w:val="center"/>
          </w:tcPr>
          <w:p w14:paraId="532E1C4A"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Referans Numarası</w:t>
            </w:r>
          </w:p>
        </w:tc>
        <w:tc>
          <w:tcPr>
            <w:tcW w:w="1667" w:type="dxa"/>
            <w:vAlign w:val="center"/>
          </w:tcPr>
          <w:p w14:paraId="532E1C4B"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Unvanı</w:t>
            </w:r>
          </w:p>
        </w:tc>
        <w:tc>
          <w:tcPr>
            <w:tcW w:w="2224" w:type="dxa"/>
            <w:vAlign w:val="center"/>
          </w:tcPr>
          <w:p w14:paraId="532E1C4C"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vergi kimlik numarası</w:t>
            </w:r>
          </w:p>
        </w:tc>
        <w:tc>
          <w:tcPr>
            <w:tcW w:w="1563" w:type="dxa"/>
            <w:vAlign w:val="center"/>
          </w:tcPr>
          <w:p w14:paraId="532E1C4D"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adresi</w:t>
            </w:r>
          </w:p>
        </w:tc>
        <w:tc>
          <w:tcPr>
            <w:tcW w:w="2325" w:type="dxa"/>
            <w:vAlign w:val="center"/>
          </w:tcPr>
          <w:p w14:paraId="532E1C4E"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bağlı bulunduğu vergi dairesi</w:t>
            </w:r>
          </w:p>
        </w:tc>
        <w:tc>
          <w:tcPr>
            <w:tcW w:w="2108" w:type="dxa"/>
            <w:vAlign w:val="center"/>
          </w:tcPr>
          <w:p w14:paraId="532E1C4F"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Ödenmeyen veya Eksik Ödenen Hak Kazanılmayan Devlet Katkısı Tutarı</w:t>
            </w:r>
          </w:p>
        </w:tc>
        <w:tc>
          <w:tcPr>
            <w:tcW w:w="2832" w:type="dxa"/>
            <w:vAlign w:val="center"/>
          </w:tcPr>
          <w:p w14:paraId="532E1C50"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Hak kazanılmayan tutarın Hazine Müsteşarlığı hesabına ödenmesi gereken tarih</w:t>
            </w:r>
          </w:p>
        </w:tc>
      </w:tr>
    </w:tbl>
    <w:p w14:paraId="532E1C52" w14:textId="77777777" w:rsidR="00292418" w:rsidRPr="00A2650D" w:rsidRDefault="00292418" w:rsidP="00A9285F">
      <w:pPr>
        <w:spacing w:after="0"/>
        <w:jc w:val="both"/>
        <w:rPr>
          <w:rFonts w:ascii="Arial" w:hAnsi="Arial" w:cs="Arial"/>
          <w:sz w:val="20"/>
          <w:szCs w:val="20"/>
        </w:rPr>
      </w:pPr>
    </w:p>
    <w:p w14:paraId="532E1C53" w14:textId="77777777" w:rsidR="00E2007B" w:rsidRPr="00A2650D" w:rsidRDefault="00E2007B" w:rsidP="00A9285F">
      <w:pPr>
        <w:spacing w:after="0"/>
        <w:jc w:val="both"/>
        <w:rPr>
          <w:rFonts w:ascii="Arial" w:hAnsi="Arial" w:cs="Arial"/>
          <w:sz w:val="20"/>
          <w:szCs w:val="20"/>
        </w:rPr>
      </w:pPr>
      <w:r w:rsidRPr="00A2650D">
        <w:rPr>
          <w:rFonts w:ascii="Arial" w:hAnsi="Arial" w:cs="Arial"/>
          <w:sz w:val="20"/>
          <w:szCs w:val="20"/>
        </w:rPr>
        <w:t>Tablo.</w:t>
      </w:r>
      <w:proofErr w:type="gramStart"/>
      <w:r w:rsidRPr="00A2650D">
        <w:rPr>
          <w:rFonts w:ascii="Arial" w:hAnsi="Arial" w:cs="Arial"/>
          <w:sz w:val="20"/>
          <w:szCs w:val="20"/>
        </w:rPr>
        <w:t>2 : Detay</w:t>
      </w:r>
      <w:proofErr w:type="gramEnd"/>
      <w:r w:rsidRPr="00A2650D">
        <w:rPr>
          <w:rFonts w:ascii="Arial" w:hAnsi="Arial" w:cs="Arial"/>
          <w:sz w:val="20"/>
          <w:szCs w:val="20"/>
        </w:rPr>
        <w:t xml:space="preserve"> Bilgiler</w:t>
      </w:r>
    </w:p>
    <w:tbl>
      <w:tblPr>
        <w:tblW w:w="11016" w:type="dxa"/>
        <w:tblInd w:w="70" w:type="dxa"/>
        <w:tblCellMar>
          <w:left w:w="70" w:type="dxa"/>
          <w:right w:w="70" w:type="dxa"/>
        </w:tblCellMar>
        <w:tblLook w:val="04A0" w:firstRow="1" w:lastRow="0" w:firstColumn="1" w:lastColumn="0" w:noHBand="0" w:noVBand="1"/>
      </w:tblPr>
      <w:tblGrid>
        <w:gridCol w:w="1049"/>
        <w:gridCol w:w="1329"/>
        <w:gridCol w:w="1883"/>
        <w:gridCol w:w="1772"/>
        <w:gridCol w:w="2436"/>
        <w:gridCol w:w="2547"/>
      </w:tblGrid>
      <w:tr w:rsidR="00E2007B" w:rsidRPr="00A2650D" w14:paraId="532E1C5A" w14:textId="77777777" w:rsidTr="00292418">
        <w:trPr>
          <w:trHeight w:val="121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1C54"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Referans Numarası</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532E1C55"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Şirketin Unvanı</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532E1C56"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Katılımcı T.C. Kimlik Numarası</w:t>
            </w:r>
          </w:p>
        </w:tc>
        <w:tc>
          <w:tcPr>
            <w:tcW w:w="1772" w:type="dxa"/>
            <w:tcBorders>
              <w:top w:val="single" w:sz="4" w:space="0" w:color="auto"/>
              <w:left w:val="nil"/>
              <w:bottom w:val="single" w:sz="4" w:space="0" w:color="auto"/>
              <w:right w:val="single" w:sz="4" w:space="0" w:color="auto"/>
            </w:tcBorders>
            <w:vAlign w:val="center"/>
          </w:tcPr>
          <w:p w14:paraId="532E1C57"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Katılımcı Sözleşme Numarası</w:t>
            </w:r>
          </w:p>
        </w:tc>
        <w:tc>
          <w:tcPr>
            <w:tcW w:w="2436" w:type="dxa"/>
            <w:tcBorders>
              <w:top w:val="single" w:sz="4" w:space="0" w:color="auto"/>
              <w:left w:val="nil"/>
              <w:bottom w:val="single" w:sz="4" w:space="0" w:color="auto"/>
              <w:right w:val="single" w:sz="4" w:space="0" w:color="auto"/>
            </w:tcBorders>
            <w:vAlign w:val="center"/>
          </w:tcPr>
          <w:p w14:paraId="532E1C58"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Ödenmeyen veya Eksik Ödenen Hak Kazanılmayan Devlet Katkısı Tutarı</w:t>
            </w:r>
          </w:p>
        </w:tc>
        <w:tc>
          <w:tcPr>
            <w:tcW w:w="2547" w:type="dxa"/>
            <w:tcBorders>
              <w:top w:val="single" w:sz="4" w:space="0" w:color="auto"/>
              <w:left w:val="nil"/>
              <w:bottom w:val="single" w:sz="4" w:space="0" w:color="auto"/>
              <w:right w:val="single" w:sz="4" w:space="0" w:color="auto"/>
            </w:tcBorders>
            <w:vAlign w:val="center"/>
          </w:tcPr>
          <w:p w14:paraId="532E1C59"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lang w:eastAsia="tr-TR"/>
              </w:rPr>
              <w:t>Hak kazanılmayan tutarın Hazine Müsteşarlığı hesabına ödenmesi gereken tarih</w:t>
            </w:r>
          </w:p>
        </w:tc>
      </w:tr>
    </w:tbl>
    <w:p w14:paraId="532E1C5B" w14:textId="77777777" w:rsidR="00E2007B" w:rsidRPr="00A2650D" w:rsidRDefault="00E2007B" w:rsidP="00A9285F">
      <w:pPr>
        <w:spacing w:after="0"/>
        <w:jc w:val="both"/>
        <w:rPr>
          <w:rFonts w:ascii="Arial" w:hAnsi="Arial" w:cs="Arial"/>
          <w:sz w:val="20"/>
          <w:szCs w:val="20"/>
        </w:rPr>
      </w:pPr>
    </w:p>
    <w:p w14:paraId="532E1C5C" w14:textId="77777777" w:rsidR="00E2007B" w:rsidRPr="00A2650D" w:rsidRDefault="00E2007B" w:rsidP="00A9285F">
      <w:pPr>
        <w:spacing w:after="0"/>
        <w:jc w:val="both"/>
        <w:rPr>
          <w:rFonts w:ascii="Arial" w:hAnsi="Arial" w:cs="Arial"/>
          <w:sz w:val="20"/>
          <w:szCs w:val="20"/>
        </w:rPr>
      </w:pPr>
    </w:p>
    <w:p w14:paraId="532E1C5D" w14:textId="77777777" w:rsidR="00292418" w:rsidRPr="00A2650D" w:rsidRDefault="00292418" w:rsidP="00A9285F">
      <w:pPr>
        <w:spacing w:after="0"/>
        <w:jc w:val="both"/>
        <w:rPr>
          <w:rFonts w:ascii="Arial" w:hAnsi="Arial" w:cs="Arial"/>
          <w:sz w:val="20"/>
          <w:szCs w:val="20"/>
        </w:rPr>
      </w:pPr>
    </w:p>
    <w:p w14:paraId="532E1C5E" w14:textId="77777777" w:rsidR="00E2007B" w:rsidRPr="00A2650D" w:rsidRDefault="00E2007B" w:rsidP="00A9285F">
      <w:pPr>
        <w:spacing w:after="0"/>
        <w:jc w:val="both"/>
        <w:rPr>
          <w:rFonts w:ascii="Arial" w:hAnsi="Arial" w:cs="Arial"/>
          <w:b/>
          <w:sz w:val="20"/>
          <w:szCs w:val="20"/>
        </w:rPr>
      </w:pPr>
      <w:r w:rsidRPr="00A2650D">
        <w:rPr>
          <w:rFonts w:ascii="Arial" w:hAnsi="Arial" w:cs="Arial"/>
          <w:b/>
          <w:sz w:val="20"/>
          <w:szCs w:val="20"/>
        </w:rPr>
        <w:t>Ek-2: Bireysel Emeklilik Sisteminde Haksız Olarak Ödendiği Tespit Edilen Devlet Katkılarına İlişkin Bildirim</w:t>
      </w:r>
    </w:p>
    <w:tbl>
      <w:tblPr>
        <w:tblStyle w:val="TabloKlavuzu"/>
        <w:tblW w:w="0" w:type="auto"/>
        <w:tblInd w:w="108" w:type="dxa"/>
        <w:tblLook w:val="04A0" w:firstRow="1" w:lastRow="0" w:firstColumn="1" w:lastColumn="0" w:noHBand="0" w:noVBand="1"/>
      </w:tblPr>
      <w:tblGrid>
        <w:gridCol w:w="1755"/>
        <w:gridCol w:w="2585"/>
        <w:gridCol w:w="1730"/>
        <w:gridCol w:w="2661"/>
        <w:gridCol w:w="2468"/>
        <w:gridCol w:w="2912"/>
      </w:tblGrid>
      <w:tr w:rsidR="00E2007B" w:rsidRPr="00A2650D" w14:paraId="532E1C65" w14:textId="77777777" w:rsidTr="00F37001">
        <w:trPr>
          <w:trHeight w:val="692"/>
        </w:trPr>
        <w:tc>
          <w:tcPr>
            <w:tcW w:w="1755" w:type="dxa"/>
            <w:vAlign w:val="center"/>
          </w:tcPr>
          <w:p w14:paraId="532E1C5F" w14:textId="77777777" w:rsidR="00E2007B" w:rsidRPr="00A2650D" w:rsidRDefault="00E2007B" w:rsidP="00A9285F">
            <w:pPr>
              <w:spacing w:after="0"/>
              <w:jc w:val="center"/>
              <w:rPr>
                <w:rFonts w:ascii="Arial" w:hAnsi="Arial" w:cs="Arial"/>
                <w:sz w:val="20"/>
                <w:szCs w:val="20"/>
              </w:rPr>
            </w:pPr>
            <w:r w:rsidRPr="00A2650D">
              <w:rPr>
                <w:rFonts w:ascii="Arial" w:hAnsi="Arial" w:cs="Arial"/>
                <w:sz w:val="20"/>
                <w:szCs w:val="20"/>
              </w:rPr>
              <w:t>Şirketin Unvanı</w:t>
            </w:r>
          </w:p>
        </w:tc>
        <w:tc>
          <w:tcPr>
            <w:tcW w:w="2585" w:type="dxa"/>
            <w:vAlign w:val="center"/>
          </w:tcPr>
          <w:p w14:paraId="532E1C60"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vergi kimlik numarası</w:t>
            </w:r>
          </w:p>
        </w:tc>
        <w:tc>
          <w:tcPr>
            <w:tcW w:w="1730" w:type="dxa"/>
            <w:vAlign w:val="center"/>
          </w:tcPr>
          <w:p w14:paraId="532E1C61"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adresi</w:t>
            </w:r>
          </w:p>
        </w:tc>
        <w:tc>
          <w:tcPr>
            <w:tcW w:w="2661" w:type="dxa"/>
            <w:vAlign w:val="center"/>
          </w:tcPr>
          <w:p w14:paraId="532E1C62" w14:textId="77777777" w:rsidR="00E2007B" w:rsidRPr="00A2650D" w:rsidRDefault="00E2007B" w:rsidP="00A9285F">
            <w:pPr>
              <w:spacing w:after="0"/>
              <w:jc w:val="center"/>
              <w:rPr>
                <w:rFonts w:ascii="Arial" w:hAnsi="Arial" w:cs="Arial"/>
                <w:sz w:val="20"/>
                <w:szCs w:val="20"/>
                <w:lang w:eastAsia="tr-TR"/>
              </w:rPr>
            </w:pPr>
            <w:r w:rsidRPr="00A2650D">
              <w:rPr>
                <w:rFonts w:ascii="Arial" w:hAnsi="Arial" w:cs="Arial"/>
                <w:sz w:val="20"/>
                <w:szCs w:val="20"/>
              </w:rPr>
              <w:t>Şirketin bağlı bulunduğu vergi dairesi</w:t>
            </w:r>
          </w:p>
        </w:tc>
        <w:tc>
          <w:tcPr>
            <w:tcW w:w="2468" w:type="dxa"/>
            <w:vAlign w:val="center"/>
          </w:tcPr>
          <w:p w14:paraId="532E1C63" w14:textId="77777777" w:rsidR="00E2007B" w:rsidRPr="00A2650D" w:rsidRDefault="00E2007B" w:rsidP="00A9285F">
            <w:pPr>
              <w:spacing w:after="0"/>
              <w:jc w:val="center"/>
              <w:rPr>
                <w:rFonts w:ascii="Arial" w:hAnsi="Arial" w:cs="Arial"/>
                <w:sz w:val="20"/>
                <w:szCs w:val="20"/>
              </w:rPr>
            </w:pPr>
            <w:r w:rsidRPr="00A2650D">
              <w:rPr>
                <w:rFonts w:ascii="Arial" w:hAnsi="Arial" w:cs="Arial"/>
                <w:sz w:val="20"/>
                <w:szCs w:val="20"/>
              </w:rPr>
              <w:t>Haksız ödendiği tespit edilen tutar</w:t>
            </w:r>
          </w:p>
        </w:tc>
        <w:tc>
          <w:tcPr>
            <w:tcW w:w="2912" w:type="dxa"/>
            <w:vAlign w:val="center"/>
          </w:tcPr>
          <w:p w14:paraId="532E1C64" w14:textId="77777777" w:rsidR="00E2007B" w:rsidRPr="00A2650D" w:rsidRDefault="00E2007B" w:rsidP="00A9285F">
            <w:pPr>
              <w:spacing w:after="0"/>
              <w:jc w:val="center"/>
              <w:rPr>
                <w:rFonts w:ascii="Arial" w:hAnsi="Arial" w:cs="Arial"/>
                <w:sz w:val="20"/>
                <w:szCs w:val="20"/>
              </w:rPr>
            </w:pPr>
            <w:r w:rsidRPr="00A2650D">
              <w:rPr>
                <w:rFonts w:ascii="Arial" w:hAnsi="Arial" w:cs="Arial"/>
                <w:sz w:val="20"/>
                <w:szCs w:val="20"/>
              </w:rPr>
              <w:t>Haksız ödeme tutarının E</w:t>
            </w:r>
            <w:r w:rsidRPr="00A2650D">
              <w:rPr>
                <w:rFonts w:ascii="Arial" w:hAnsi="Arial" w:cs="Arial"/>
                <w:sz w:val="20"/>
                <w:szCs w:val="20"/>
                <w:lang w:eastAsia="tr-TR"/>
              </w:rPr>
              <w:t xml:space="preserve">meklilik Gözetim Merkezi </w:t>
            </w:r>
            <w:r w:rsidRPr="00A2650D">
              <w:rPr>
                <w:rFonts w:ascii="Arial" w:hAnsi="Arial" w:cs="Arial"/>
                <w:sz w:val="20"/>
                <w:szCs w:val="20"/>
              </w:rPr>
              <w:t>tarafından Şirkete ödendiği tarih</w:t>
            </w:r>
          </w:p>
        </w:tc>
      </w:tr>
    </w:tbl>
    <w:p w14:paraId="532E1C66" w14:textId="77777777" w:rsidR="00E2007B" w:rsidRPr="00A2650D" w:rsidRDefault="00E2007B" w:rsidP="00A9285F">
      <w:pPr>
        <w:spacing w:after="0"/>
        <w:jc w:val="center"/>
      </w:pPr>
    </w:p>
    <w:sectPr w:rsidR="00E2007B" w:rsidRPr="00A2650D" w:rsidSect="004B28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F46D" w14:textId="77777777" w:rsidR="00403397" w:rsidRDefault="00403397" w:rsidP="00442369">
      <w:pPr>
        <w:spacing w:after="0" w:line="240" w:lineRule="auto"/>
      </w:pPr>
      <w:r>
        <w:separator/>
      </w:r>
    </w:p>
  </w:endnote>
  <w:endnote w:type="continuationSeparator" w:id="0">
    <w:p w14:paraId="57B7E413" w14:textId="77777777" w:rsidR="00403397" w:rsidRDefault="00403397" w:rsidP="0044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6D" w14:textId="77777777" w:rsidR="003C4EBB" w:rsidRDefault="003C4E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547"/>
      <w:docPartObj>
        <w:docPartGallery w:val="Page Numbers (Bottom of Page)"/>
        <w:docPartUnique/>
      </w:docPartObj>
    </w:sdtPr>
    <w:sdtEndPr/>
    <w:sdtContent>
      <w:sdt>
        <w:sdtPr>
          <w:id w:val="9476548"/>
          <w:docPartObj>
            <w:docPartGallery w:val="Page Numbers (Top of Page)"/>
            <w:docPartUnique/>
          </w:docPartObj>
        </w:sdtPr>
        <w:sdtEndPr/>
        <w:sdtContent>
          <w:p w14:paraId="532E1C6E" w14:textId="77777777" w:rsidR="00E2007B" w:rsidRDefault="00FC0992" w:rsidP="006B74BD">
            <w:pPr>
              <w:pStyle w:val="Altbilgi"/>
              <w:jc w:val="center"/>
            </w:pPr>
            <w:r>
              <w:rPr>
                <w:b/>
                <w:bCs/>
              </w:rPr>
              <w:fldChar w:fldCharType="begin"/>
            </w:r>
            <w:r w:rsidR="00E2007B">
              <w:rPr>
                <w:b/>
                <w:bCs/>
              </w:rPr>
              <w:instrText>PAGE</w:instrText>
            </w:r>
            <w:r>
              <w:rPr>
                <w:b/>
                <w:bCs/>
              </w:rPr>
              <w:fldChar w:fldCharType="separate"/>
            </w:r>
            <w:r w:rsidR="001E65B7">
              <w:rPr>
                <w:b/>
                <w:bCs/>
                <w:noProof/>
              </w:rPr>
              <w:t>4</w:t>
            </w:r>
            <w:r>
              <w:rPr>
                <w:b/>
                <w:bCs/>
              </w:rPr>
              <w:fldChar w:fldCharType="end"/>
            </w:r>
            <w:r w:rsidR="00E2007B">
              <w:t xml:space="preserve"> / </w:t>
            </w:r>
            <w:r>
              <w:rPr>
                <w:b/>
                <w:bCs/>
              </w:rPr>
              <w:fldChar w:fldCharType="begin"/>
            </w:r>
            <w:r w:rsidR="00E2007B">
              <w:rPr>
                <w:b/>
                <w:bCs/>
              </w:rPr>
              <w:instrText>NUMPAGES</w:instrText>
            </w:r>
            <w:r>
              <w:rPr>
                <w:b/>
                <w:bCs/>
              </w:rPr>
              <w:fldChar w:fldCharType="separate"/>
            </w:r>
            <w:r w:rsidR="001E65B7">
              <w:rPr>
                <w:b/>
                <w:bCs/>
                <w:noProof/>
              </w:rPr>
              <w:t>6</w:t>
            </w:r>
            <w:r>
              <w:rPr>
                <w:b/>
                <w:bCs/>
              </w:rPr>
              <w:fldChar w:fldCharType="end"/>
            </w:r>
          </w:p>
        </w:sdtContent>
      </w:sdt>
    </w:sdtContent>
  </w:sdt>
  <w:p w14:paraId="532E1C6F" w14:textId="77777777" w:rsidR="00E2007B" w:rsidRDefault="00E2007B" w:rsidP="006B74BD">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71" w14:textId="77777777" w:rsidR="003C4EBB" w:rsidRDefault="003C4EB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09396"/>
      <w:docPartObj>
        <w:docPartGallery w:val="Page Numbers (Bottom of Page)"/>
        <w:docPartUnique/>
      </w:docPartObj>
    </w:sdtPr>
    <w:sdtEndPr/>
    <w:sdtContent>
      <w:sdt>
        <w:sdtPr>
          <w:id w:val="-1669238322"/>
          <w:docPartObj>
            <w:docPartGallery w:val="Page Numbers (Top of Page)"/>
            <w:docPartUnique/>
          </w:docPartObj>
        </w:sdtPr>
        <w:sdtEndPr/>
        <w:sdtContent>
          <w:p w14:paraId="532E1C72" w14:textId="77777777" w:rsidR="00442369" w:rsidRDefault="00FC0992" w:rsidP="00442369">
            <w:pPr>
              <w:pStyle w:val="Altbilgi"/>
              <w:jc w:val="center"/>
            </w:pPr>
            <w:r>
              <w:rPr>
                <w:b/>
                <w:bCs/>
                <w:sz w:val="24"/>
                <w:szCs w:val="24"/>
              </w:rPr>
              <w:fldChar w:fldCharType="begin"/>
            </w:r>
            <w:r w:rsidR="00442369">
              <w:rPr>
                <w:b/>
                <w:bCs/>
              </w:rPr>
              <w:instrText>PAGE</w:instrText>
            </w:r>
            <w:r>
              <w:rPr>
                <w:b/>
                <w:bCs/>
                <w:sz w:val="24"/>
                <w:szCs w:val="24"/>
              </w:rPr>
              <w:fldChar w:fldCharType="separate"/>
            </w:r>
            <w:r w:rsidR="006D20FA">
              <w:rPr>
                <w:b/>
                <w:bCs/>
                <w:noProof/>
              </w:rPr>
              <w:t>6</w:t>
            </w:r>
            <w:r>
              <w:rPr>
                <w:b/>
                <w:bCs/>
                <w:sz w:val="24"/>
                <w:szCs w:val="24"/>
              </w:rPr>
              <w:fldChar w:fldCharType="end"/>
            </w:r>
            <w:r w:rsidR="00442369">
              <w:t xml:space="preserve"> / </w:t>
            </w:r>
            <w:r>
              <w:rPr>
                <w:b/>
                <w:bCs/>
                <w:sz w:val="24"/>
                <w:szCs w:val="24"/>
              </w:rPr>
              <w:fldChar w:fldCharType="begin"/>
            </w:r>
            <w:r w:rsidR="00442369">
              <w:rPr>
                <w:b/>
                <w:bCs/>
              </w:rPr>
              <w:instrText>NUMPAGES</w:instrText>
            </w:r>
            <w:r>
              <w:rPr>
                <w:b/>
                <w:bCs/>
                <w:sz w:val="24"/>
                <w:szCs w:val="24"/>
              </w:rPr>
              <w:fldChar w:fldCharType="separate"/>
            </w:r>
            <w:r w:rsidR="006D20FA">
              <w:rPr>
                <w:b/>
                <w:bCs/>
                <w:noProof/>
              </w:rPr>
              <w:t>6</w:t>
            </w:r>
            <w:r>
              <w:rPr>
                <w:b/>
                <w:bCs/>
                <w:sz w:val="24"/>
                <w:szCs w:val="24"/>
              </w:rPr>
              <w:fldChar w:fldCharType="end"/>
            </w:r>
          </w:p>
        </w:sdtContent>
      </w:sdt>
    </w:sdtContent>
  </w:sdt>
  <w:p w14:paraId="532E1C73" w14:textId="77777777" w:rsidR="00442369" w:rsidRDefault="00442369" w:rsidP="00442369">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F442" w14:textId="77777777" w:rsidR="00403397" w:rsidRDefault="00403397" w:rsidP="00442369">
      <w:pPr>
        <w:spacing w:after="0" w:line="240" w:lineRule="auto"/>
      </w:pPr>
      <w:r>
        <w:separator/>
      </w:r>
    </w:p>
  </w:footnote>
  <w:footnote w:type="continuationSeparator" w:id="0">
    <w:p w14:paraId="7CE60899" w14:textId="77777777" w:rsidR="00403397" w:rsidRDefault="00403397" w:rsidP="00442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6B" w14:textId="77777777" w:rsidR="003C4EBB" w:rsidRDefault="003C4E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6C" w14:textId="77777777" w:rsidR="003C4EBB" w:rsidRDefault="003C4EB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1C70" w14:textId="77777777" w:rsidR="003C4EBB" w:rsidRDefault="003C4E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050"/>
    <w:multiLevelType w:val="hybridMultilevel"/>
    <w:tmpl w:val="D62602FE"/>
    <w:lvl w:ilvl="0" w:tplc="0DEC8C10">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366748EE"/>
    <w:multiLevelType w:val="hybridMultilevel"/>
    <w:tmpl w:val="B290DFC8"/>
    <w:lvl w:ilvl="0" w:tplc="95486F88">
      <w:start w:val="1"/>
      <w:numFmt w:val="lowerLetter"/>
      <w:lvlText w:val="(%1)"/>
      <w:lvlJc w:val="left"/>
      <w:pPr>
        <w:ind w:left="1068" w:hanging="360"/>
      </w:pPr>
      <w:rPr>
        <w:rFonts w:ascii="Arial" w:eastAsia="Times New Roman" w:hAnsi="Arial" w:cs="Arial"/>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B846A8F"/>
    <w:multiLevelType w:val="hybridMultilevel"/>
    <w:tmpl w:val="C728CD24"/>
    <w:lvl w:ilvl="0" w:tplc="4D6CBB88">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60975875"/>
    <w:multiLevelType w:val="hybridMultilevel"/>
    <w:tmpl w:val="78444F8A"/>
    <w:lvl w:ilvl="0" w:tplc="FF4826DE">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33"/>
    <w:rsid w:val="000034E2"/>
    <w:rsid w:val="00004663"/>
    <w:rsid w:val="00014FEA"/>
    <w:rsid w:val="0002366B"/>
    <w:rsid w:val="00024192"/>
    <w:rsid w:val="000258D2"/>
    <w:rsid w:val="000266E0"/>
    <w:rsid w:val="00031F3D"/>
    <w:rsid w:val="00034A69"/>
    <w:rsid w:val="00034EC3"/>
    <w:rsid w:val="00036252"/>
    <w:rsid w:val="00042273"/>
    <w:rsid w:val="00042C7C"/>
    <w:rsid w:val="00042D1E"/>
    <w:rsid w:val="00047021"/>
    <w:rsid w:val="00047E30"/>
    <w:rsid w:val="00062B08"/>
    <w:rsid w:val="000659AA"/>
    <w:rsid w:val="0007025E"/>
    <w:rsid w:val="000758E4"/>
    <w:rsid w:val="00077785"/>
    <w:rsid w:val="00090013"/>
    <w:rsid w:val="00090151"/>
    <w:rsid w:val="000C2407"/>
    <w:rsid w:val="000D6CCC"/>
    <w:rsid w:val="000E07DF"/>
    <w:rsid w:val="000E4298"/>
    <w:rsid w:val="000F19B6"/>
    <w:rsid w:val="000F6533"/>
    <w:rsid w:val="000F699B"/>
    <w:rsid w:val="00102DE8"/>
    <w:rsid w:val="001135B8"/>
    <w:rsid w:val="00131420"/>
    <w:rsid w:val="00136FA6"/>
    <w:rsid w:val="00140115"/>
    <w:rsid w:val="00145284"/>
    <w:rsid w:val="00146C8E"/>
    <w:rsid w:val="001567FC"/>
    <w:rsid w:val="00160458"/>
    <w:rsid w:val="001647EC"/>
    <w:rsid w:val="0016608C"/>
    <w:rsid w:val="00170290"/>
    <w:rsid w:val="00171D27"/>
    <w:rsid w:val="0017448B"/>
    <w:rsid w:val="0018019D"/>
    <w:rsid w:val="00184A50"/>
    <w:rsid w:val="001974DE"/>
    <w:rsid w:val="001A49C3"/>
    <w:rsid w:val="001A7C24"/>
    <w:rsid w:val="001B4198"/>
    <w:rsid w:val="001D476F"/>
    <w:rsid w:val="001E65B7"/>
    <w:rsid w:val="00224058"/>
    <w:rsid w:val="002373FF"/>
    <w:rsid w:val="00237AF5"/>
    <w:rsid w:val="00245D97"/>
    <w:rsid w:val="00250445"/>
    <w:rsid w:val="00250547"/>
    <w:rsid w:val="00251040"/>
    <w:rsid w:val="00256F4F"/>
    <w:rsid w:val="00262592"/>
    <w:rsid w:val="00273415"/>
    <w:rsid w:val="0027510C"/>
    <w:rsid w:val="00276808"/>
    <w:rsid w:val="00283CF8"/>
    <w:rsid w:val="00292418"/>
    <w:rsid w:val="002A228D"/>
    <w:rsid w:val="002A3F70"/>
    <w:rsid w:val="002B5077"/>
    <w:rsid w:val="002B5C15"/>
    <w:rsid w:val="002B5D46"/>
    <w:rsid w:val="002C0696"/>
    <w:rsid w:val="002C150D"/>
    <w:rsid w:val="002D3BF7"/>
    <w:rsid w:val="002E4182"/>
    <w:rsid w:val="002E74E9"/>
    <w:rsid w:val="002E7894"/>
    <w:rsid w:val="002F0CDD"/>
    <w:rsid w:val="002F295A"/>
    <w:rsid w:val="002F64C2"/>
    <w:rsid w:val="00300362"/>
    <w:rsid w:val="0030141A"/>
    <w:rsid w:val="0030493F"/>
    <w:rsid w:val="00305BB1"/>
    <w:rsid w:val="00331D65"/>
    <w:rsid w:val="00341F0E"/>
    <w:rsid w:val="00347396"/>
    <w:rsid w:val="003523EE"/>
    <w:rsid w:val="003528A2"/>
    <w:rsid w:val="00352C7E"/>
    <w:rsid w:val="003645DE"/>
    <w:rsid w:val="00370920"/>
    <w:rsid w:val="00376225"/>
    <w:rsid w:val="0038033A"/>
    <w:rsid w:val="00390497"/>
    <w:rsid w:val="00391535"/>
    <w:rsid w:val="003954DE"/>
    <w:rsid w:val="003A3DF3"/>
    <w:rsid w:val="003B0F25"/>
    <w:rsid w:val="003C4EBB"/>
    <w:rsid w:val="003D2B3D"/>
    <w:rsid w:val="003E17D3"/>
    <w:rsid w:val="003E20EE"/>
    <w:rsid w:val="003E5C0A"/>
    <w:rsid w:val="003E5F6F"/>
    <w:rsid w:val="003F1BC6"/>
    <w:rsid w:val="003F2023"/>
    <w:rsid w:val="003F337F"/>
    <w:rsid w:val="003F4F20"/>
    <w:rsid w:val="003F5602"/>
    <w:rsid w:val="00402698"/>
    <w:rsid w:val="00403397"/>
    <w:rsid w:val="004074CD"/>
    <w:rsid w:val="004241E1"/>
    <w:rsid w:val="00432326"/>
    <w:rsid w:val="00440E39"/>
    <w:rsid w:val="004415CA"/>
    <w:rsid w:val="00442369"/>
    <w:rsid w:val="0044294E"/>
    <w:rsid w:val="00454F28"/>
    <w:rsid w:val="004651F8"/>
    <w:rsid w:val="00476FA7"/>
    <w:rsid w:val="004807B8"/>
    <w:rsid w:val="00481468"/>
    <w:rsid w:val="00483B2E"/>
    <w:rsid w:val="00484756"/>
    <w:rsid w:val="00487345"/>
    <w:rsid w:val="00494650"/>
    <w:rsid w:val="00494870"/>
    <w:rsid w:val="0049719C"/>
    <w:rsid w:val="004A14D3"/>
    <w:rsid w:val="004A692B"/>
    <w:rsid w:val="004C453B"/>
    <w:rsid w:val="004C5E8B"/>
    <w:rsid w:val="004D17A3"/>
    <w:rsid w:val="004D188B"/>
    <w:rsid w:val="004D6A24"/>
    <w:rsid w:val="004E2A27"/>
    <w:rsid w:val="004E7EFB"/>
    <w:rsid w:val="004F07E3"/>
    <w:rsid w:val="005159BD"/>
    <w:rsid w:val="00516C89"/>
    <w:rsid w:val="00522255"/>
    <w:rsid w:val="005239B3"/>
    <w:rsid w:val="005328C6"/>
    <w:rsid w:val="00533AA8"/>
    <w:rsid w:val="00534B1B"/>
    <w:rsid w:val="00546C01"/>
    <w:rsid w:val="0055270A"/>
    <w:rsid w:val="00565ABF"/>
    <w:rsid w:val="00567029"/>
    <w:rsid w:val="00577EA9"/>
    <w:rsid w:val="00584B24"/>
    <w:rsid w:val="0059064D"/>
    <w:rsid w:val="00593BE6"/>
    <w:rsid w:val="005B2C7E"/>
    <w:rsid w:val="005B5222"/>
    <w:rsid w:val="005B7B59"/>
    <w:rsid w:val="005D0EE4"/>
    <w:rsid w:val="005D3B2D"/>
    <w:rsid w:val="005E2769"/>
    <w:rsid w:val="005E413B"/>
    <w:rsid w:val="005F39D0"/>
    <w:rsid w:val="005F4D69"/>
    <w:rsid w:val="005F5FD2"/>
    <w:rsid w:val="00607AAA"/>
    <w:rsid w:val="00613C92"/>
    <w:rsid w:val="0061633A"/>
    <w:rsid w:val="00617B28"/>
    <w:rsid w:val="00621839"/>
    <w:rsid w:val="006231BB"/>
    <w:rsid w:val="00625021"/>
    <w:rsid w:val="0065362C"/>
    <w:rsid w:val="00654F21"/>
    <w:rsid w:val="00660F00"/>
    <w:rsid w:val="00671469"/>
    <w:rsid w:val="006714D5"/>
    <w:rsid w:val="00671E1E"/>
    <w:rsid w:val="00685A15"/>
    <w:rsid w:val="00691F8F"/>
    <w:rsid w:val="0069219F"/>
    <w:rsid w:val="00692D6F"/>
    <w:rsid w:val="006A0994"/>
    <w:rsid w:val="006A0CC6"/>
    <w:rsid w:val="006A126C"/>
    <w:rsid w:val="006A2903"/>
    <w:rsid w:val="006A4F4A"/>
    <w:rsid w:val="006B38A6"/>
    <w:rsid w:val="006B418B"/>
    <w:rsid w:val="006C16FE"/>
    <w:rsid w:val="006C2CED"/>
    <w:rsid w:val="006C49B3"/>
    <w:rsid w:val="006D20FA"/>
    <w:rsid w:val="006D5DB9"/>
    <w:rsid w:val="006E5E4B"/>
    <w:rsid w:val="006F5317"/>
    <w:rsid w:val="0070694F"/>
    <w:rsid w:val="00716DC6"/>
    <w:rsid w:val="00717830"/>
    <w:rsid w:val="0072294D"/>
    <w:rsid w:val="00725346"/>
    <w:rsid w:val="00725DB2"/>
    <w:rsid w:val="0072612B"/>
    <w:rsid w:val="00727963"/>
    <w:rsid w:val="00731129"/>
    <w:rsid w:val="00731522"/>
    <w:rsid w:val="00732B23"/>
    <w:rsid w:val="00735469"/>
    <w:rsid w:val="00741D86"/>
    <w:rsid w:val="00743609"/>
    <w:rsid w:val="00750B80"/>
    <w:rsid w:val="00766174"/>
    <w:rsid w:val="00766507"/>
    <w:rsid w:val="00777268"/>
    <w:rsid w:val="00782C76"/>
    <w:rsid w:val="00784219"/>
    <w:rsid w:val="00787033"/>
    <w:rsid w:val="007A3471"/>
    <w:rsid w:val="007A3EE6"/>
    <w:rsid w:val="007A70E3"/>
    <w:rsid w:val="007B021F"/>
    <w:rsid w:val="007D0D38"/>
    <w:rsid w:val="007E2B5F"/>
    <w:rsid w:val="007E332D"/>
    <w:rsid w:val="007F049D"/>
    <w:rsid w:val="007F4A84"/>
    <w:rsid w:val="007F618C"/>
    <w:rsid w:val="00812E00"/>
    <w:rsid w:val="008170E3"/>
    <w:rsid w:val="00825104"/>
    <w:rsid w:val="008330E3"/>
    <w:rsid w:val="008340C1"/>
    <w:rsid w:val="008665EF"/>
    <w:rsid w:val="00866DA8"/>
    <w:rsid w:val="008766CA"/>
    <w:rsid w:val="0088027A"/>
    <w:rsid w:val="00883603"/>
    <w:rsid w:val="0088514E"/>
    <w:rsid w:val="008A2A4C"/>
    <w:rsid w:val="008A7906"/>
    <w:rsid w:val="008B3981"/>
    <w:rsid w:val="008C1574"/>
    <w:rsid w:val="008C64E1"/>
    <w:rsid w:val="008C73F0"/>
    <w:rsid w:val="008E24A4"/>
    <w:rsid w:val="008E66AD"/>
    <w:rsid w:val="008E7C78"/>
    <w:rsid w:val="008F11FB"/>
    <w:rsid w:val="008F421D"/>
    <w:rsid w:val="008F5C16"/>
    <w:rsid w:val="0091255E"/>
    <w:rsid w:val="00922A73"/>
    <w:rsid w:val="00930CC5"/>
    <w:rsid w:val="00935C6D"/>
    <w:rsid w:val="00940A9F"/>
    <w:rsid w:val="009441D5"/>
    <w:rsid w:val="009531DC"/>
    <w:rsid w:val="009646C7"/>
    <w:rsid w:val="0096643E"/>
    <w:rsid w:val="00970732"/>
    <w:rsid w:val="009768F6"/>
    <w:rsid w:val="00980AD4"/>
    <w:rsid w:val="00985173"/>
    <w:rsid w:val="009863B7"/>
    <w:rsid w:val="0099094A"/>
    <w:rsid w:val="009931FE"/>
    <w:rsid w:val="009B371C"/>
    <w:rsid w:val="009B526E"/>
    <w:rsid w:val="009C508E"/>
    <w:rsid w:val="009E2242"/>
    <w:rsid w:val="009E3854"/>
    <w:rsid w:val="009E5453"/>
    <w:rsid w:val="009F439F"/>
    <w:rsid w:val="009F4C7B"/>
    <w:rsid w:val="00A105ED"/>
    <w:rsid w:val="00A170F8"/>
    <w:rsid w:val="00A24E78"/>
    <w:rsid w:val="00A2650D"/>
    <w:rsid w:val="00A30793"/>
    <w:rsid w:val="00A31446"/>
    <w:rsid w:val="00A33BF3"/>
    <w:rsid w:val="00A354B3"/>
    <w:rsid w:val="00A35A85"/>
    <w:rsid w:val="00A42365"/>
    <w:rsid w:val="00A4482E"/>
    <w:rsid w:val="00A4774C"/>
    <w:rsid w:val="00A56941"/>
    <w:rsid w:val="00A70DE2"/>
    <w:rsid w:val="00A74F7D"/>
    <w:rsid w:val="00A80D79"/>
    <w:rsid w:val="00A81709"/>
    <w:rsid w:val="00A828EB"/>
    <w:rsid w:val="00A92057"/>
    <w:rsid w:val="00A9285F"/>
    <w:rsid w:val="00A975DC"/>
    <w:rsid w:val="00A97B9B"/>
    <w:rsid w:val="00AA1425"/>
    <w:rsid w:val="00AA4400"/>
    <w:rsid w:val="00AB7A2D"/>
    <w:rsid w:val="00AC01A8"/>
    <w:rsid w:val="00AC2634"/>
    <w:rsid w:val="00AC385A"/>
    <w:rsid w:val="00AD1274"/>
    <w:rsid w:val="00AD1632"/>
    <w:rsid w:val="00AD36D6"/>
    <w:rsid w:val="00AD72B2"/>
    <w:rsid w:val="00AE47EB"/>
    <w:rsid w:val="00AE68D7"/>
    <w:rsid w:val="00AF7150"/>
    <w:rsid w:val="00B05647"/>
    <w:rsid w:val="00B07248"/>
    <w:rsid w:val="00B12F8E"/>
    <w:rsid w:val="00B1527D"/>
    <w:rsid w:val="00B20EAD"/>
    <w:rsid w:val="00B2728D"/>
    <w:rsid w:val="00B33D9B"/>
    <w:rsid w:val="00B45363"/>
    <w:rsid w:val="00B534A3"/>
    <w:rsid w:val="00B5499E"/>
    <w:rsid w:val="00B560C9"/>
    <w:rsid w:val="00B626D7"/>
    <w:rsid w:val="00B66929"/>
    <w:rsid w:val="00B67406"/>
    <w:rsid w:val="00B72B20"/>
    <w:rsid w:val="00B77A9F"/>
    <w:rsid w:val="00B80ACE"/>
    <w:rsid w:val="00B8331E"/>
    <w:rsid w:val="00B8753F"/>
    <w:rsid w:val="00BC0E74"/>
    <w:rsid w:val="00BC5A55"/>
    <w:rsid w:val="00BD1F90"/>
    <w:rsid w:val="00BD4662"/>
    <w:rsid w:val="00BD49A8"/>
    <w:rsid w:val="00BD6D4D"/>
    <w:rsid w:val="00BE4DC7"/>
    <w:rsid w:val="00BE66A2"/>
    <w:rsid w:val="00BF00EE"/>
    <w:rsid w:val="00BF090D"/>
    <w:rsid w:val="00BF5446"/>
    <w:rsid w:val="00BF6AFE"/>
    <w:rsid w:val="00C07139"/>
    <w:rsid w:val="00C07F24"/>
    <w:rsid w:val="00C112DF"/>
    <w:rsid w:val="00C14A34"/>
    <w:rsid w:val="00C25DF7"/>
    <w:rsid w:val="00C26EC7"/>
    <w:rsid w:val="00C2782C"/>
    <w:rsid w:val="00C27E25"/>
    <w:rsid w:val="00C31307"/>
    <w:rsid w:val="00C31945"/>
    <w:rsid w:val="00C361D8"/>
    <w:rsid w:val="00C527F7"/>
    <w:rsid w:val="00C5347E"/>
    <w:rsid w:val="00C54879"/>
    <w:rsid w:val="00C5788B"/>
    <w:rsid w:val="00C60EA6"/>
    <w:rsid w:val="00C62FC4"/>
    <w:rsid w:val="00C64E31"/>
    <w:rsid w:val="00C70CA3"/>
    <w:rsid w:val="00C82FB6"/>
    <w:rsid w:val="00C9106F"/>
    <w:rsid w:val="00C948E1"/>
    <w:rsid w:val="00C95D87"/>
    <w:rsid w:val="00CA5791"/>
    <w:rsid w:val="00CC341E"/>
    <w:rsid w:val="00CD1123"/>
    <w:rsid w:val="00CD5D07"/>
    <w:rsid w:val="00CD7CFD"/>
    <w:rsid w:val="00CF1055"/>
    <w:rsid w:val="00D000E4"/>
    <w:rsid w:val="00D0656D"/>
    <w:rsid w:val="00D134A0"/>
    <w:rsid w:val="00D345B9"/>
    <w:rsid w:val="00D40ABB"/>
    <w:rsid w:val="00D4345A"/>
    <w:rsid w:val="00D51A96"/>
    <w:rsid w:val="00D61AD2"/>
    <w:rsid w:val="00D63EEC"/>
    <w:rsid w:val="00D73BCA"/>
    <w:rsid w:val="00D745A7"/>
    <w:rsid w:val="00D76206"/>
    <w:rsid w:val="00D77C87"/>
    <w:rsid w:val="00D8069A"/>
    <w:rsid w:val="00D820DE"/>
    <w:rsid w:val="00D83091"/>
    <w:rsid w:val="00D873D2"/>
    <w:rsid w:val="00DA10EC"/>
    <w:rsid w:val="00DA1341"/>
    <w:rsid w:val="00DA3D75"/>
    <w:rsid w:val="00DA4CFD"/>
    <w:rsid w:val="00DA5127"/>
    <w:rsid w:val="00DB0959"/>
    <w:rsid w:val="00DB10F6"/>
    <w:rsid w:val="00DB4D1B"/>
    <w:rsid w:val="00DC0065"/>
    <w:rsid w:val="00DC37D0"/>
    <w:rsid w:val="00DD183B"/>
    <w:rsid w:val="00DD18B9"/>
    <w:rsid w:val="00DD4C22"/>
    <w:rsid w:val="00DE59CF"/>
    <w:rsid w:val="00DF03FF"/>
    <w:rsid w:val="00DF5298"/>
    <w:rsid w:val="00E14509"/>
    <w:rsid w:val="00E15E85"/>
    <w:rsid w:val="00E2007B"/>
    <w:rsid w:val="00E276A4"/>
    <w:rsid w:val="00E27E8E"/>
    <w:rsid w:val="00E27F95"/>
    <w:rsid w:val="00E37664"/>
    <w:rsid w:val="00E541B4"/>
    <w:rsid w:val="00E64E10"/>
    <w:rsid w:val="00E74344"/>
    <w:rsid w:val="00E817D0"/>
    <w:rsid w:val="00E92C65"/>
    <w:rsid w:val="00EA1499"/>
    <w:rsid w:val="00EA163C"/>
    <w:rsid w:val="00EA1E07"/>
    <w:rsid w:val="00EA2105"/>
    <w:rsid w:val="00EB486E"/>
    <w:rsid w:val="00EB79BA"/>
    <w:rsid w:val="00ED0052"/>
    <w:rsid w:val="00EE3B84"/>
    <w:rsid w:val="00EE3F5F"/>
    <w:rsid w:val="00EE4666"/>
    <w:rsid w:val="00F013F3"/>
    <w:rsid w:val="00F029F9"/>
    <w:rsid w:val="00F050AD"/>
    <w:rsid w:val="00F10D36"/>
    <w:rsid w:val="00F13069"/>
    <w:rsid w:val="00F15A5A"/>
    <w:rsid w:val="00F15E4A"/>
    <w:rsid w:val="00F40942"/>
    <w:rsid w:val="00F41709"/>
    <w:rsid w:val="00F41ED5"/>
    <w:rsid w:val="00F45B62"/>
    <w:rsid w:val="00F5394B"/>
    <w:rsid w:val="00F572CD"/>
    <w:rsid w:val="00F62EA9"/>
    <w:rsid w:val="00F80D65"/>
    <w:rsid w:val="00F9033B"/>
    <w:rsid w:val="00FA13D2"/>
    <w:rsid w:val="00FA18F6"/>
    <w:rsid w:val="00FA38B5"/>
    <w:rsid w:val="00FA4915"/>
    <w:rsid w:val="00FC0992"/>
    <w:rsid w:val="00FC25A7"/>
    <w:rsid w:val="00FD2C30"/>
    <w:rsid w:val="00FD3F58"/>
    <w:rsid w:val="00FD70A2"/>
    <w:rsid w:val="00FF0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paragraph" w:styleId="Balk2">
    <w:name w:val="heading 2"/>
    <w:basedOn w:val="Normal"/>
    <w:next w:val="Normal"/>
    <w:link w:val="Balk2Char"/>
    <w:autoRedefine/>
    <w:qFormat/>
    <w:rsid w:val="00E2007B"/>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F6533"/>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rsid w:val="000F653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1527D"/>
    <w:pPr>
      <w:spacing w:after="0" w:line="240" w:lineRule="auto"/>
    </w:pPr>
    <w:rPr>
      <w:rFonts w:ascii="Tahoma" w:hAnsi="Tahoma"/>
      <w:sz w:val="16"/>
      <w:szCs w:val="16"/>
    </w:rPr>
  </w:style>
  <w:style w:type="character" w:customStyle="1" w:styleId="BalonMetniChar">
    <w:name w:val="Balon Metni Char"/>
    <w:link w:val="BalonMetni"/>
    <w:uiPriority w:val="99"/>
    <w:semiHidden/>
    <w:rsid w:val="00B1527D"/>
    <w:rPr>
      <w:rFonts w:ascii="Tahoma" w:hAnsi="Tahoma" w:cs="Tahoma"/>
      <w:sz w:val="16"/>
      <w:szCs w:val="16"/>
      <w:lang w:eastAsia="en-US"/>
    </w:rPr>
  </w:style>
  <w:style w:type="character" w:styleId="AklamaBavurusu">
    <w:name w:val="annotation reference"/>
    <w:uiPriority w:val="99"/>
    <w:semiHidden/>
    <w:unhideWhenUsed/>
    <w:rsid w:val="00FA4915"/>
    <w:rPr>
      <w:sz w:val="16"/>
      <w:szCs w:val="16"/>
    </w:rPr>
  </w:style>
  <w:style w:type="paragraph" w:styleId="AklamaMetni">
    <w:name w:val="annotation text"/>
    <w:basedOn w:val="Normal"/>
    <w:link w:val="AklamaMetniChar"/>
    <w:uiPriority w:val="99"/>
    <w:semiHidden/>
    <w:unhideWhenUsed/>
    <w:rsid w:val="00FA4915"/>
    <w:rPr>
      <w:sz w:val="20"/>
      <w:szCs w:val="20"/>
    </w:rPr>
  </w:style>
  <w:style w:type="character" w:customStyle="1" w:styleId="AklamaMetniChar">
    <w:name w:val="Açıklama Metni Char"/>
    <w:link w:val="AklamaMetni"/>
    <w:uiPriority w:val="99"/>
    <w:semiHidden/>
    <w:rsid w:val="00FA4915"/>
    <w:rPr>
      <w:lang w:eastAsia="en-US"/>
    </w:rPr>
  </w:style>
  <w:style w:type="paragraph" w:styleId="AklamaKonusu">
    <w:name w:val="annotation subject"/>
    <w:basedOn w:val="AklamaMetni"/>
    <w:next w:val="AklamaMetni"/>
    <w:link w:val="AklamaKonusuChar"/>
    <w:uiPriority w:val="99"/>
    <w:semiHidden/>
    <w:unhideWhenUsed/>
    <w:rsid w:val="00FA4915"/>
    <w:rPr>
      <w:b/>
      <w:bCs/>
    </w:rPr>
  </w:style>
  <w:style w:type="character" w:customStyle="1" w:styleId="AklamaKonusuChar">
    <w:name w:val="Açıklama Konusu Char"/>
    <w:link w:val="AklamaKonusu"/>
    <w:uiPriority w:val="99"/>
    <w:semiHidden/>
    <w:rsid w:val="00FA4915"/>
    <w:rPr>
      <w:b/>
      <w:bCs/>
      <w:lang w:eastAsia="en-US"/>
    </w:rPr>
  </w:style>
  <w:style w:type="character" w:styleId="Kpr">
    <w:name w:val="Hyperlink"/>
    <w:basedOn w:val="VarsaylanParagrafYazTipi"/>
    <w:uiPriority w:val="99"/>
    <w:semiHidden/>
    <w:unhideWhenUsed/>
    <w:rsid w:val="00D83091"/>
    <w:rPr>
      <w:color w:val="0000FF"/>
      <w:u w:val="single"/>
    </w:rPr>
  </w:style>
  <w:style w:type="paragraph" w:styleId="AralkYok">
    <w:name w:val="No Spacing"/>
    <w:uiPriority w:val="1"/>
    <w:qFormat/>
    <w:rsid w:val="007A3471"/>
    <w:rPr>
      <w:sz w:val="22"/>
      <w:szCs w:val="22"/>
      <w:lang w:eastAsia="en-US"/>
    </w:rPr>
  </w:style>
  <w:style w:type="table" w:styleId="TabloKlavuzu">
    <w:name w:val="Table Grid"/>
    <w:basedOn w:val="NormalTablo"/>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VarsaylanParagrafYazTipi"/>
    <w:uiPriority w:val="99"/>
    <w:rsid w:val="00D76206"/>
    <w:rPr>
      <w:rFonts w:ascii="Calibri" w:hAnsi="Calibri" w:cs="Calibri"/>
      <w:b/>
      <w:bCs/>
      <w:spacing w:val="-10"/>
      <w:sz w:val="50"/>
      <w:szCs w:val="50"/>
    </w:rPr>
  </w:style>
  <w:style w:type="character" w:customStyle="1" w:styleId="FontStyle14">
    <w:name w:val="Font Style14"/>
    <w:basedOn w:val="VarsaylanParagrafYazTipi"/>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Dzeltme">
    <w:name w:val="Revision"/>
    <w:hidden/>
    <w:uiPriority w:val="99"/>
    <w:semiHidden/>
    <w:rsid w:val="007A3EE6"/>
    <w:rPr>
      <w:sz w:val="22"/>
      <w:szCs w:val="22"/>
      <w:lang w:eastAsia="en-US"/>
    </w:rPr>
  </w:style>
  <w:style w:type="paragraph" w:styleId="stbilgi">
    <w:name w:val="header"/>
    <w:basedOn w:val="Normal"/>
    <w:link w:val="stbilgiChar"/>
    <w:uiPriority w:val="99"/>
    <w:unhideWhenUsed/>
    <w:rsid w:val="004423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369"/>
    <w:rPr>
      <w:sz w:val="22"/>
      <w:szCs w:val="22"/>
      <w:lang w:eastAsia="en-US"/>
    </w:rPr>
  </w:style>
  <w:style w:type="paragraph" w:styleId="Altbilgi">
    <w:name w:val="footer"/>
    <w:basedOn w:val="Normal"/>
    <w:link w:val="AltbilgiChar"/>
    <w:uiPriority w:val="99"/>
    <w:unhideWhenUsed/>
    <w:rsid w:val="00442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369"/>
    <w:rPr>
      <w:sz w:val="22"/>
      <w:szCs w:val="22"/>
      <w:lang w:eastAsia="en-US"/>
    </w:rPr>
  </w:style>
  <w:style w:type="character" w:customStyle="1" w:styleId="Balk2Char">
    <w:name w:val="Başlık 2 Char"/>
    <w:basedOn w:val="VarsaylanParagrafYazTipi"/>
    <w:link w:val="Balk2"/>
    <w:rsid w:val="00E2007B"/>
    <w:rPr>
      <w:rFonts w:ascii="Arial" w:eastAsia="ヒラギノ明朝 Pro W3" w:hAnsi="Arial" w:cs="Arial"/>
      <w:b/>
      <w:bCs/>
      <w:noProof/>
      <w:szCs w:val="22"/>
      <w:lang w:eastAsia="en-US"/>
    </w:rPr>
  </w:style>
  <w:style w:type="paragraph" w:customStyle="1" w:styleId="Metin">
    <w:name w:val="Metin"/>
    <w:rsid w:val="0072612B"/>
    <w:pPr>
      <w:tabs>
        <w:tab w:val="left" w:pos="566"/>
      </w:tabs>
      <w:ind w:firstLine="566"/>
      <w:jc w:val="both"/>
    </w:pPr>
    <w:rPr>
      <w:rFonts w:ascii="Times New Roman" w:eastAsia="Times New Roman" w:hAnsi="Times New Roman"/>
      <w:sz w:val="19"/>
    </w:rPr>
  </w:style>
  <w:style w:type="paragraph" w:styleId="ListeParagraf">
    <w:name w:val="List Paragraph"/>
    <w:basedOn w:val="Normal"/>
    <w:uiPriority w:val="34"/>
    <w:qFormat/>
    <w:rsid w:val="00970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paragraph" w:styleId="Balk2">
    <w:name w:val="heading 2"/>
    <w:basedOn w:val="Normal"/>
    <w:next w:val="Normal"/>
    <w:link w:val="Balk2Char"/>
    <w:autoRedefine/>
    <w:qFormat/>
    <w:rsid w:val="00E2007B"/>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F6533"/>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rsid w:val="000F653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1527D"/>
    <w:pPr>
      <w:spacing w:after="0" w:line="240" w:lineRule="auto"/>
    </w:pPr>
    <w:rPr>
      <w:rFonts w:ascii="Tahoma" w:hAnsi="Tahoma"/>
      <w:sz w:val="16"/>
      <w:szCs w:val="16"/>
    </w:rPr>
  </w:style>
  <w:style w:type="character" w:customStyle="1" w:styleId="BalonMetniChar">
    <w:name w:val="Balon Metni Char"/>
    <w:link w:val="BalonMetni"/>
    <w:uiPriority w:val="99"/>
    <w:semiHidden/>
    <w:rsid w:val="00B1527D"/>
    <w:rPr>
      <w:rFonts w:ascii="Tahoma" w:hAnsi="Tahoma" w:cs="Tahoma"/>
      <w:sz w:val="16"/>
      <w:szCs w:val="16"/>
      <w:lang w:eastAsia="en-US"/>
    </w:rPr>
  </w:style>
  <w:style w:type="character" w:styleId="AklamaBavurusu">
    <w:name w:val="annotation reference"/>
    <w:uiPriority w:val="99"/>
    <w:semiHidden/>
    <w:unhideWhenUsed/>
    <w:rsid w:val="00FA4915"/>
    <w:rPr>
      <w:sz w:val="16"/>
      <w:szCs w:val="16"/>
    </w:rPr>
  </w:style>
  <w:style w:type="paragraph" w:styleId="AklamaMetni">
    <w:name w:val="annotation text"/>
    <w:basedOn w:val="Normal"/>
    <w:link w:val="AklamaMetniChar"/>
    <w:uiPriority w:val="99"/>
    <w:semiHidden/>
    <w:unhideWhenUsed/>
    <w:rsid w:val="00FA4915"/>
    <w:rPr>
      <w:sz w:val="20"/>
      <w:szCs w:val="20"/>
    </w:rPr>
  </w:style>
  <w:style w:type="character" w:customStyle="1" w:styleId="AklamaMetniChar">
    <w:name w:val="Açıklama Metni Char"/>
    <w:link w:val="AklamaMetni"/>
    <w:uiPriority w:val="99"/>
    <w:semiHidden/>
    <w:rsid w:val="00FA4915"/>
    <w:rPr>
      <w:lang w:eastAsia="en-US"/>
    </w:rPr>
  </w:style>
  <w:style w:type="paragraph" w:styleId="AklamaKonusu">
    <w:name w:val="annotation subject"/>
    <w:basedOn w:val="AklamaMetni"/>
    <w:next w:val="AklamaMetni"/>
    <w:link w:val="AklamaKonusuChar"/>
    <w:uiPriority w:val="99"/>
    <w:semiHidden/>
    <w:unhideWhenUsed/>
    <w:rsid w:val="00FA4915"/>
    <w:rPr>
      <w:b/>
      <w:bCs/>
    </w:rPr>
  </w:style>
  <w:style w:type="character" w:customStyle="1" w:styleId="AklamaKonusuChar">
    <w:name w:val="Açıklama Konusu Char"/>
    <w:link w:val="AklamaKonusu"/>
    <w:uiPriority w:val="99"/>
    <w:semiHidden/>
    <w:rsid w:val="00FA4915"/>
    <w:rPr>
      <w:b/>
      <w:bCs/>
      <w:lang w:eastAsia="en-US"/>
    </w:rPr>
  </w:style>
  <w:style w:type="character" w:styleId="Kpr">
    <w:name w:val="Hyperlink"/>
    <w:basedOn w:val="VarsaylanParagrafYazTipi"/>
    <w:uiPriority w:val="99"/>
    <w:semiHidden/>
    <w:unhideWhenUsed/>
    <w:rsid w:val="00D83091"/>
    <w:rPr>
      <w:color w:val="0000FF"/>
      <w:u w:val="single"/>
    </w:rPr>
  </w:style>
  <w:style w:type="paragraph" w:styleId="AralkYok">
    <w:name w:val="No Spacing"/>
    <w:uiPriority w:val="1"/>
    <w:qFormat/>
    <w:rsid w:val="007A3471"/>
    <w:rPr>
      <w:sz w:val="22"/>
      <w:szCs w:val="22"/>
      <w:lang w:eastAsia="en-US"/>
    </w:rPr>
  </w:style>
  <w:style w:type="table" w:styleId="TabloKlavuzu">
    <w:name w:val="Table Grid"/>
    <w:basedOn w:val="NormalTablo"/>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VarsaylanParagrafYazTipi"/>
    <w:uiPriority w:val="99"/>
    <w:rsid w:val="00D76206"/>
    <w:rPr>
      <w:rFonts w:ascii="Calibri" w:hAnsi="Calibri" w:cs="Calibri"/>
      <w:b/>
      <w:bCs/>
      <w:spacing w:val="-10"/>
      <w:sz w:val="50"/>
      <w:szCs w:val="50"/>
    </w:rPr>
  </w:style>
  <w:style w:type="character" w:customStyle="1" w:styleId="FontStyle14">
    <w:name w:val="Font Style14"/>
    <w:basedOn w:val="VarsaylanParagrafYazTipi"/>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Dzeltme">
    <w:name w:val="Revision"/>
    <w:hidden/>
    <w:uiPriority w:val="99"/>
    <w:semiHidden/>
    <w:rsid w:val="007A3EE6"/>
    <w:rPr>
      <w:sz w:val="22"/>
      <w:szCs w:val="22"/>
      <w:lang w:eastAsia="en-US"/>
    </w:rPr>
  </w:style>
  <w:style w:type="paragraph" w:styleId="stbilgi">
    <w:name w:val="header"/>
    <w:basedOn w:val="Normal"/>
    <w:link w:val="stbilgiChar"/>
    <w:uiPriority w:val="99"/>
    <w:unhideWhenUsed/>
    <w:rsid w:val="004423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369"/>
    <w:rPr>
      <w:sz w:val="22"/>
      <w:szCs w:val="22"/>
      <w:lang w:eastAsia="en-US"/>
    </w:rPr>
  </w:style>
  <w:style w:type="paragraph" w:styleId="Altbilgi">
    <w:name w:val="footer"/>
    <w:basedOn w:val="Normal"/>
    <w:link w:val="AltbilgiChar"/>
    <w:uiPriority w:val="99"/>
    <w:unhideWhenUsed/>
    <w:rsid w:val="00442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369"/>
    <w:rPr>
      <w:sz w:val="22"/>
      <w:szCs w:val="22"/>
      <w:lang w:eastAsia="en-US"/>
    </w:rPr>
  </w:style>
  <w:style w:type="character" w:customStyle="1" w:styleId="Balk2Char">
    <w:name w:val="Başlık 2 Char"/>
    <w:basedOn w:val="VarsaylanParagrafYazTipi"/>
    <w:link w:val="Balk2"/>
    <w:rsid w:val="00E2007B"/>
    <w:rPr>
      <w:rFonts w:ascii="Arial" w:eastAsia="ヒラギノ明朝 Pro W3" w:hAnsi="Arial" w:cs="Arial"/>
      <w:b/>
      <w:bCs/>
      <w:noProof/>
      <w:szCs w:val="22"/>
      <w:lang w:eastAsia="en-US"/>
    </w:rPr>
  </w:style>
  <w:style w:type="paragraph" w:customStyle="1" w:styleId="Metin">
    <w:name w:val="Metin"/>
    <w:rsid w:val="0072612B"/>
    <w:pPr>
      <w:tabs>
        <w:tab w:val="left" w:pos="566"/>
      </w:tabs>
      <w:ind w:firstLine="566"/>
      <w:jc w:val="both"/>
    </w:pPr>
    <w:rPr>
      <w:rFonts w:ascii="Times New Roman" w:eastAsia="Times New Roman" w:hAnsi="Times New Roman"/>
      <w:sz w:val="19"/>
    </w:rPr>
  </w:style>
  <w:style w:type="paragraph" w:styleId="ListeParagraf">
    <w:name w:val="List Paragraph"/>
    <w:basedOn w:val="Normal"/>
    <w:uiPriority w:val="34"/>
    <w:qFormat/>
    <w:rsid w:val="0097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8012">
      <w:bodyDiv w:val="1"/>
      <w:marLeft w:val="0"/>
      <w:marRight w:val="0"/>
      <w:marTop w:val="0"/>
      <w:marBottom w:val="0"/>
      <w:divBdr>
        <w:top w:val="none" w:sz="0" w:space="0" w:color="auto"/>
        <w:left w:val="none" w:sz="0" w:space="0" w:color="auto"/>
        <w:bottom w:val="none" w:sz="0" w:space="0" w:color="auto"/>
        <w:right w:val="none" w:sz="0" w:space="0" w:color="auto"/>
      </w:divBdr>
    </w:div>
    <w:div w:id="2093117051">
      <w:bodyDiv w:val="1"/>
      <w:marLeft w:val="0"/>
      <w:marRight w:val="0"/>
      <w:marTop w:val="0"/>
      <w:marBottom w:val="0"/>
      <w:divBdr>
        <w:top w:val="none" w:sz="0" w:space="0" w:color="auto"/>
        <w:left w:val="none" w:sz="0" w:space="0" w:color="auto"/>
        <w:bottom w:val="none" w:sz="0" w:space="0" w:color="auto"/>
        <w:right w:val="none" w:sz="0" w:space="0" w:color="auto"/>
      </w:divBdr>
      <w:divsChild>
        <w:div w:id="991257084">
          <w:marLeft w:val="0"/>
          <w:marRight w:val="0"/>
          <w:marTop w:val="0"/>
          <w:marBottom w:val="0"/>
          <w:divBdr>
            <w:top w:val="none" w:sz="0" w:space="0" w:color="auto"/>
            <w:left w:val="none" w:sz="0" w:space="0" w:color="auto"/>
            <w:bottom w:val="none" w:sz="0" w:space="0" w:color="auto"/>
            <w:right w:val="none" w:sz="0" w:space="0" w:color="auto"/>
          </w:divBdr>
        </w:div>
        <w:div w:id="516896068">
          <w:marLeft w:val="0"/>
          <w:marRight w:val="0"/>
          <w:marTop w:val="0"/>
          <w:marBottom w:val="0"/>
          <w:divBdr>
            <w:top w:val="none" w:sz="0" w:space="0" w:color="auto"/>
            <w:left w:val="none" w:sz="0" w:space="0" w:color="auto"/>
            <w:bottom w:val="none" w:sz="0" w:space="0" w:color="auto"/>
            <w:right w:val="none" w:sz="0" w:space="0" w:color="auto"/>
          </w:divBdr>
        </w:div>
        <w:div w:id="200748750">
          <w:marLeft w:val="0"/>
          <w:marRight w:val="0"/>
          <w:marTop w:val="0"/>
          <w:marBottom w:val="0"/>
          <w:divBdr>
            <w:top w:val="none" w:sz="0" w:space="0" w:color="auto"/>
            <w:left w:val="none" w:sz="0" w:space="0" w:color="auto"/>
            <w:bottom w:val="none" w:sz="0" w:space="0" w:color="auto"/>
            <w:right w:val="none" w:sz="0" w:space="0" w:color="auto"/>
          </w:divBdr>
        </w:div>
        <w:div w:id="480319030">
          <w:marLeft w:val="0"/>
          <w:marRight w:val="0"/>
          <w:marTop w:val="0"/>
          <w:marBottom w:val="0"/>
          <w:divBdr>
            <w:top w:val="none" w:sz="0" w:space="0" w:color="auto"/>
            <w:left w:val="none" w:sz="0" w:space="0" w:color="auto"/>
            <w:bottom w:val="none" w:sz="0" w:space="0" w:color="auto"/>
            <w:right w:val="none" w:sz="0" w:space="0" w:color="auto"/>
          </w:divBdr>
        </w:div>
        <w:div w:id="443233405">
          <w:marLeft w:val="0"/>
          <w:marRight w:val="0"/>
          <w:marTop w:val="0"/>
          <w:marBottom w:val="0"/>
          <w:divBdr>
            <w:top w:val="none" w:sz="0" w:space="0" w:color="auto"/>
            <w:left w:val="none" w:sz="0" w:space="0" w:color="auto"/>
            <w:bottom w:val="none" w:sz="0" w:space="0" w:color="auto"/>
            <w:right w:val="none" w:sz="0" w:space="0" w:color="auto"/>
          </w:divBdr>
        </w:div>
        <w:div w:id="985279434">
          <w:marLeft w:val="0"/>
          <w:marRight w:val="0"/>
          <w:marTop w:val="0"/>
          <w:marBottom w:val="0"/>
          <w:divBdr>
            <w:top w:val="none" w:sz="0" w:space="0" w:color="auto"/>
            <w:left w:val="none" w:sz="0" w:space="0" w:color="auto"/>
            <w:bottom w:val="none" w:sz="0" w:space="0" w:color="auto"/>
            <w:right w:val="none" w:sz="0" w:space="0" w:color="auto"/>
          </w:divBdr>
        </w:div>
        <w:div w:id="50275104">
          <w:marLeft w:val="0"/>
          <w:marRight w:val="0"/>
          <w:marTop w:val="0"/>
          <w:marBottom w:val="0"/>
          <w:divBdr>
            <w:top w:val="none" w:sz="0" w:space="0" w:color="auto"/>
            <w:left w:val="none" w:sz="0" w:space="0" w:color="auto"/>
            <w:bottom w:val="none" w:sz="0" w:space="0" w:color="auto"/>
            <w:right w:val="none" w:sz="0" w:space="0" w:color="auto"/>
          </w:divBdr>
        </w:div>
        <w:div w:id="144393617">
          <w:marLeft w:val="0"/>
          <w:marRight w:val="0"/>
          <w:marTop w:val="0"/>
          <w:marBottom w:val="0"/>
          <w:divBdr>
            <w:top w:val="none" w:sz="0" w:space="0" w:color="auto"/>
            <w:left w:val="none" w:sz="0" w:space="0" w:color="auto"/>
            <w:bottom w:val="none" w:sz="0" w:space="0" w:color="auto"/>
            <w:right w:val="none" w:sz="0" w:space="0" w:color="auto"/>
          </w:divBdr>
        </w:div>
        <w:div w:id="1789198841">
          <w:marLeft w:val="0"/>
          <w:marRight w:val="0"/>
          <w:marTop w:val="0"/>
          <w:marBottom w:val="0"/>
          <w:divBdr>
            <w:top w:val="none" w:sz="0" w:space="0" w:color="auto"/>
            <w:left w:val="none" w:sz="0" w:space="0" w:color="auto"/>
            <w:bottom w:val="none" w:sz="0" w:space="0" w:color="auto"/>
            <w:right w:val="none" w:sz="0" w:space="0" w:color="auto"/>
          </w:divBdr>
        </w:div>
        <w:div w:id="65715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68EA-4EFF-4771-ACB1-B19F2EC5DDA6}">
  <ds:schemaRefs>
    <ds:schemaRef ds:uri="http://schemas.openxmlformats.org/officeDocument/2006/bibliography"/>
  </ds:schemaRefs>
</ds:datastoreItem>
</file>

<file path=customXml/itemProps2.xml><?xml version="1.0" encoding="utf-8"?>
<ds:datastoreItem xmlns:ds="http://schemas.openxmlformats.org/officeDocument/2006/customXml" ds:itemID="{90649B1F-5D40-4CAA-A88B-F1E077F8A9AA}">
  <ds:schemaRefs>
    <ds:schemaRef ds:uri="http://schemas.openxmlformats.org/officeDocument/2006/bibliography"/>
  </ds:schemaRefs>
</ds:datastoreItem>
</file>

<file path=customXml/itemProps3.xml><?xml version="1.0" encoding="utf-8"?>
<ds:datastoreItem xmlns:ds="http://schemas.openxmlformats.org/officeDocument/2006/customXml" ds:itemID="{4DCB213F-1514-45AB-925A-5452AD40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2428</Words>
  <Characters>13841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 6643</dc:creator>
  <cp:lastModifiedBy>Büşra SARI</cp:lastModifiedBy>
  <cp:revision>13</cp:revision>
  <cp:lastPrinted>2016-05-25T13:01:00Z</cp:lastPrinted>
  <dcterms:created xsi:type="dcterms:W3CDTF">2016-05-26T10:35:00Z</dcterms:created>
  <dcterms:modified xsi:type="dcterms:W3CDTF">2016-11-02T11:11:00Z</dcterms:modified>
</cp:coreProperties>
</file>